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768AC" w14:textId="62228C1B" w:rsidR="003107E9" w:rsidRDefault="003107E9" w:rsidP="00693672">
      <w:pPr>
        <w:pStyle w:val="Heading1"/>
        <w:spacing w:before="120"/>
        <w:jc w:val="center"/>
        <w:rPr>
          <w:sz w:val="28"/>
          <w:szCs w:val="28"/>
        </w:rPr>
      </w:pPr>
      <w:r>
        <w:rPr>
          <w:b w:val="0"/>
          <w:noProof/>
        </w:rPr>
        <w:drawing>
          <wp:inline distT="0" distB="0" distL="0" distR="0" wp14:anchorId="6265BFEC" wp14:editId="7480B1F3">
            <wp:extent cx="5168900" cy="2082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8900" cy="2082800"/>
                    </a:xfrm>
                    <a:prstGeom prst="rect">
                      <a:avLst/>
                    </a:prstGeom>
                    <a:noFill/>
                    <a:ln>
                      <a:noFill/>
                    </a:ln>
                  </pic:spPr>
                </pic:pic>
              </a:graphicData>
            </a:graphic>
          </wp:inline>
        </w:drawing>
      </w:r>
    </w:p>
    <w:p w14:paraId="0837A2BA" w14:textId="77777777" w:rsidR="003107E9" w:rsidRDefault="003107E9" w:rsidP="00693672">
      <w:pPr>
        <w:pStyle w:val="Heading1"/>
        <w:spacing w:before="120"/>
        <w:jc w:val="center"/>
        <w:rPr>
          <w:sz w:val="28"/>
          <w:szCs w:val="28"/>
        </w:rPr>
      </w:pPr>
    </w:p>
    <w:p w14:paraId="4C5A4CE5" w14:textId="77777777" w:rsidR="00343A8C" w:rsidRPr="003107E9" w:rsidRDefault="00343A8C" w:rsidP="00693672">
      <w:pPr>
        <w:pStyle w:val="Heading1"/>
        <w:spacing w:before="120"/>
        <w:jc w:val="center"/>
      </w:pPr>
      <w:r w:rsidRPr="003107E9">
        <w:t>Alberta Society of the DeafBlind</w:t>
      </w:r>
    </w:p>
    <w:p w14:paraId="3F44DE09" w14:textId="2694C6ED" w:rsidR="00794264" w:rsidRPr="003107E9" w:rsidRDefault="00794264" w:rsidP="00693672">
      <w:pPr>
        <w:pStyle w:val="Heading1"/>
        <w:spacing w:before="120"/>
        <w:jc w:val="center"/>
      </w:pPr>
      <w:r w:rsidRPr="003107E9">
        <w:t>Code of Ethics and Code of Conduct</w:t>
      </w:r>
    </w:p>
    <w:p w14:paraId="5006C7E0" w14:textId="77777777" w:rsidR="00343A8C" w:rsidRPr="003107E9" w:rsidRDefault="00343A8C" w:rsidP="00693672">
      <w:pPr>
        <w:pStyle w:val="Heading1"/>
        <w:spacing w:before="120"/>
        <w:jc w:val="center"/>
      </w:pPr>
      <w:r w:rsidRPr="003107E9">
        <w:t>For Support Service Providers</w:t>
      </w:r>
    </w:p>
    <w:p w14:paraId="2F2EB697" w14:textId="77777777" w:rsidR="00794264" w:rsidRDefault="00794264" w:rsidP="00794264">
      <w:pPr>
        <w:rPr>
          <w:rFonts w:asciiTheme="majorHAnsi" w:hAnsiTheme="majorHAnsi"/>
        </w:rPr>
      </w:pPr>
    </w:p>
    <w:p w14:paraId="15B31DC1" w14:textId="77777777" w:rsidR="00420BB5" w:rsidRPr="00103F9A" w:rsidRDefault="00420BB5" w:rsidP="00794264">
      <w:pPr>
        <w:rPr>
          <w:rFonts w:asciiTheme="majorHAnsi" w:hAnsiTheme="majorHAnsi"/>
        </w:rPr>
      </w:pPr>
    </w:p>
    <w:p w14:paraId="35BD5670" w14:textId="13FCD73D" w:rsidR="00103F9A" w:rsidRPr="00420BB5" w:rsidRDefault="00103F9A" w:rsidP="00693672">
      <w:pPr>
        <w:pStyle w:val="Heading2"/>
        <w:rPr>
          <w:sz w:val="28"/>
          <w:szCs w:val="28"/>
          <w:lang w:val="en-CA"/>
        </w:rPr>
      </w:pPr>
      <w:r w:rsidRPr="00420BB5">
        <w:rPr>
          <w:color w:val="365F91" w:themeColor="accent1" w:themeShade="BF"/>
        </w:rPr>
        <w:t>ASL Summary:</w:t>
      </w:r>
      <w:r w:rsidRPr="00420BB5">
        <w:rPr>
          <w:sz w:val="28"/>
          <w:szCs w:val="28"/>
          <w:lang w:val="en-CA"/>
        </w:rPr>
        <w:t xml:space="preserve"> </w:t>
      </w:r>
      <w:hyperlink r:id="rId10" w:history="1">
        <w:r w:rsidRPr="00420BB5">
          <w:rPr>
            <w:rStyle w:val="Hyperlink"/>
            <w:rFonts w:eastAsia="Times New Roman" w:cs="Times New Roman"/>
            <w:sz w:val="28"/>
            <w:szCs w:val="28"/>
          </w:rPr>
          <w:t>https://youtu.be/rVzEqa7t8cI</w:t>
        </w:r>
      </w:hyperlink>
    </w:p>
    <w:p w14:paraId="3BA9DE21" w14:textId="77777777" w:rsidR="00103F9A" w:rsidRDefault="00103F9A" w:rsidP="00693672">
      <w:pPr>
        <w:pStyle w:val="Heading2"/>
        <w:rPr>
          <w:sz w:val="24"/>
          <w:szCs w:val="24"/>
          <w:lang w:val="en-CA"/>
        </w:rPr>
      </w:pPr>
    </w:p>
    <w:p w14:paraId="2371B599" w14:textId="0AE46F88" w:rsidR="003107E9" w:rsidRDefault="00794264" w:rsidP="00FD5524">
      <w:pPr>
        <w:pStyle w:val="Subtitle"/>
        <w:spacing w:line="276" w:lineRule="auto"/>
        <w:rPr>
          <w:sz w:val="28"/>
          <w:szCs w:val="28"/>
        </w:rPr>
      </w:pPr>
      <w:r w:rsidRPr="00103F9A">
        <w:t>Confidentiality</w:t>
      </w:r>
    </w:p>
    <w:p w14:paraId="0B714A84" w14:textId="77777777" w:rsidR="00794264" w:rsidRPr="00103F9A" w:rsidRDefault="00794264" w:rsidP="00FD5524">
      <w:pPr>
        <w:spacing w:line="276" w:lineRule="auto"/>
        <w:rPr>
          <w:rFonts w:asciiTheme="majorHAnsi" w:eastAsia="Times New Roman" w:hAnsiTheme="majorHAnsi" w:cs="Times New Roman"/>
          <w:lang w:val="en-CA"/>
        </w:rPr>
      </w:pPr>
      <w:r w:rsidRPr="00103F9A">
        <w:rPr>
          <w:rFonts w:asciiTheme="majorHAnsi" w:eastAsia="Times New Roman" w:hAnsiTheme="majorHAnsi" w:cs="Times New Roman"/>
          <w:bCs/>
          <w:lang w:val="en-CA"/>
        </w:rPr>
        <w:t xml:space="preserve">SSPs </w:t>
      </w:r>
      <w:r w:rsidR="00343A8C" w:rsidRPr="00103F9A">
        <w:rPr>
          <w:rFonts w:asciiTheme="majorHAnsi" w:eastAsia="Times New Roman" w:hAnsiTheme="majorHAnsi" w:cs="Times New Roman"/>
          <w:bCs/>
          <w:lang w:val="en-CA"/>
        </w:rPr>
        <w:t>are often</w:t>
      </w:r>
      <w:r w:rsidRPr="00103F9A">
        <w:rPr>
          <w:rFonts w:asciiTheme="majorHAnsi" w:eastAsia="Times New Roman" w:hAnsiTheme="majorHAnsi" w:cs="Times New Roman"/>
          <w:bCs/>
          <w:lang w:val="en-CA"/>
        </w:rPr>
        <w:t xml:space="preserve"> involved in </w:t>
      </w:r>
      <w:r w:rsidR="00343A8C" w:rsidRPr="00103F9A">
        <w:rPr>
          <w:rFonts w:asciiTheme="majorHAnsi" w:eastAsia="Times New Roman" w:hAnsiTheme="majorHAnsi" w:cs="Times New Roman"/>
          <w:bCs/>
          <w:lang w:val="en-CA"/>
        </w:rPr>
        <w:t>the personal affairs of</w:t>
      </w:r>
      <w:r w:rsidRPr="00103F9A">
        <w:rPr>
          <w:rFonts w:asciiTheme="majorHAnsi" w:eastAsia="Times New Roman" w:hAnsiTheme="majorHAnsi" w:cs="Times New Roman"/>
          <w:bCs/>
          <w:lang w:val="en-CA"/>
        </w:rPr>
        <w:t xml:space="preserve"> the DeafBlind person.  </w:t>
      </w:r>
      <w:r w:rsidR="00343A8C" w:rsidRPr="00103F9A">
        <w:rPr>
          <w:rFonts w:asciiTheme="majorHAnsi" w:eastAsia="Times New Roman" w:hAnsiTheme="majorHAnsi" w:cs="Times New Roman"/>
          <w:bCs/>
          <w:lang w:val="en-CA"/>
        </w:rPr>
        <w:t xml:space="preserve">Whether the work is in the public or private sphere, </w:t>
      </w:r>
      <w:r w:rsidRPr="00103F9A">
        <w:rPr>
          <w:rFonts w:asciiTheme="majorHAnsi" w:eastAsia="Times New Roman" w:hAnsiTheme="majorHAnsi" w:cs="Times New Roman"/>
          <w:bCs/>
          <w:lang w:val="en-CA"/>
        </w:rPr>
        <w:t>everything must be kept confidential including</w:t>
      </w:r>
      <w:r w:rsidR="00343A8C" w:rsidRPr="00103F9A">
        <w:rPr>
          <w:rFonts w:asciiTheme="majorHAnsi" w:eastAsia="Times New Roman" w:hAnsiTheme="majorHAnsi" w:cs="Times New Roman"/>
          <w:bCs/>
          <w:lang w:val="en-CA"/>
        </w:rPr>
        <w:t xml:space="preserve"> who is involved, and the</w:t>
      </w:r>
      <w:r w:rsidRPr="00103F9A">
        <w:rPr>
          <w:rFonts w:asciiTheme="majorHAnsi" w:eastAsia="Times New Roman" w:hAnsiTheme="majorHAnsi" w:cs="Times New Roman"/>
          <w:lang w:val="en-CA"/>
        </w:rPr>
        <w:t xml:space="preserve"> communication </w:t>
      </w:r>
      <w:r w:rsidR="00343A8C" w:rsidRPr="00103F9A">
        <w:rPr>
          <w:rFonts w:asciiTheme="majorHAnsi" w:eastAsia="Times New Roman" w:hAnsiTheme="majorHAnsi" w:cs="Times New Roman"/>
          <w:lang w:val="en-CA"/>
        </w:rPr>
        <w:t>or</w:t>
      </w:r>
      <w:r w:rsidRPr="00103F9A">
        <w:rPr>
          <w:rFonts w:asciiTheme="majorHAnsi" w:eastAsia="Times New Roman" w:hAnsiTheme="majorHAnsi" w:cs="Times New Roman"/>
          <w:lang w:val="en-CA"/>
        </w:rPr>
        <w:t xml:space="preserve"> activities</w:t>
      </w:r>
      <w:r w:rsidR="00343A8C" w:rsidRPr="00103F9A">
        <w:rPr>
          <w:rFonts w:asciiTheme="majorHAnsi" w:eastAsia="Times New Roman" w:hAnsiTheme="majorHAnsi" w:cs="Times New Roman"/>
          <w:lang w:val="en-CA"/>
        </w:rPr>
        <w:t xml:space="preserve"> that took place</w:t>
      </w:r>
      <w:r w:rsidRPr="00103F9A">
        <w:rPr>
          <w:rFonts w:asciiTheme="majorHAnsi" w:eastAsia="Times New Roman" w:hAnsiTheme="majorHAnsi" w:cs="Times New Roman"/>
          <w:lang w:val="en-CA"/>
        </w:rPr>
        <w:t xml:space="preserve">. </w:t>
      </w:r>
    </w:p>
    <w:p w14:paraId="144453B1" w14:textId="77777777" w:rsidR="00794264" w:rsidRPr="00103F9A" w:rsidRDefault="00794264" w:rsidP="00FD5524">
      <w:pPr>
        <w:spacing w:line="276" w:lineRule="auto"/>
        <w:rPr>
          <w:rFonts w:asciiTheme="majorHAnsi" w:eastAsia="Times New Roman" w:hAnsiTheme="majorHAnsi" w:cs="Times New Roman"/>
          <w:lang w:val="en-CA"/>
        </w:rPr>
      </w:pPr>
    </w:p>
    <w:p w14:paraId="1C4B6773" w14:textId="77777777" w:rsidR="00794264" w:rsidRPr="00103F9A" w:rsidRDefault="00794264" w:rsidP="00FD5524">
      <w:pPr>
        <w:spacing w:line="276" w:lineRule="auto"/>
        <w:rPr>
          <w:rFonts w:asciiTheme="majorHAnsi" w:eastAsia="Times New Roman" w:hAnsiTheme="majorHAnsi" w:cs="Times New Roman"/>
          <w:lang w:val="en-CA"/>
        </w:rPr>
      </w:pPr>
      <w:r w:rsidRPr="00103F9A">
        <w:rPr>
          <w:rFonts w:asciiTheme="majorHAnsi" w:eastAsia="Times New Roman" w:hAnsiTheme="majorHAnsi" w:cs="Times New Roman"/>
          <w:lang w:val="en-CA"/>
        </w:rPr>
        <w:t>If the SSP witnesses abuse, as required by law, it must be reported.</w:t>
      </w:r>
    </w:p>
    <w:p w14:paraId="13CC5875" w14:textId="77777777" w:rsidR="00794264" w:rsidRPr="00103F9A" w:rsidRDefault="00794264" w:rsidP="00FD5524">
      <w:pPr>
        <w:spacing w:line="276" w:lineRule="auto"/>
        <w:outlineLvl w:val="3"/>
        <w:rPr>
          <w:rFonts w:asciiTheme="majorHAnsi" w:eastAsia="Times New Roman" w:hAnsiTheme="majorHAnsi" w:cs="Times New Roman"/>
          <w:b/>
          <w:bCs/>
          <w:lang w:val="en-CA"/>
        </w:rPr>
      </w:pPr>
    </w:p>
    <w:p w14:paraId="216A4464" w14:textId="77777777" w:rsidR="00794264" w:rsidRPr="00103F9A" w:rsidRDefault="00794264" w:rsidP="00FD5524">
      <w:pPr>
        <w:pStyle w:val="Subtitle"/>
        <w:spacing w:line="276" w:lineRule="auto"/>
      </w:pPr>
      <w:r w:rsidRPr="00103F9A">
        <w:t>Professional Conduct</w:t>
      </w:r>
    </w:p>
    <w:p w14:paraId="04CE7989" w14:textId="18917E42" w:rsidR="00794264" w:rsidRPr="00103F9A" w:rsidRDefault="00DE6244" w:rsidP="00FD5524">
      <w:pPr>
        <w:spacing w:line="276" w:lineRule="auto"/>
        <w:rPr>
          <w:rFonts w:asciiTheme="majorHAnsi" w:eastAsia="Times New Roman" w:hAnsiTheme="majorHAnsi" w:cs="Times New Roman"/>
          <w:lang w:val="en-CA"/>
        </w:rPr>
      </w:pPr>
      <w:r w:rsidRPr="00103F9A">
        <w:rPr>
          <w:rFonts w:asciiTheme="majorHAnsi" w:hAnsiTheme="majorHAnsi"/>
        </w:rPr>
        <w:t>The purpose of SSP services is to enable and empower</w:t>
      </w:r>
      <w:r w:rsidR="00794264" w:rsidRPr="00103F9A">
        <w:rPr>
          <w:rFonts w:asciiTheme="majorHAnsi" w:hAnsiTheme="majorHAnsi"/>
        </w:rPr>
        <w:t xml:space="preserve"> the DeafBlind person </w:t>
      </w:r>
      <w:r w:rsidRPr="00103F9A">
        <w:rPr>
          <w:rFonts w:asciiTheme="majorHAnsi" w:hAnsiTheme="majorHAnsi"/>
        </w:rPr>
        <w:t xml:space="preserve">to make their own decisions.  To enable and empower the DeafBlind person to </w:t>
      </w:r>
      <w:r w:rsidR="00794264" w:rsidRPr="00103F9A">
        <w:rPr>
          <w:rFonts w:asciiTheme="majorHAnsi" w:hAnsiTheme="majorHAnsi"/>
        </w:rPr>
        <w:t>do everything possible, even simple thing</w:t>
      </w:r>
      <w:r w:rsidRPr="00103F9A">
        <w:rPr>
          <w:rFonts w:asciiTheme="majorHAnsi" w:hAnsiTheme="majorHAnsi"/>
        </w:rPr>
        <w:t xml:space="preserve">s, as independently as possible.  </w:t>
      </w:r>
      <w:r w:rsidRPr="00103F9A">
        <w:rPr>
          <w:rFonts w:asciiTheme="majorHAnsi" w:eastAsia="Times New Roman" w:hAnsiTheme="majorHAnsi" w:cs="Times New Roman"/>
          <w:lang w:val="en-CA"/>
        </w:rPr>
        <w:t>The SSP will promote the</w:t>
      </w:r>
      <w:r w:rsidRPr="00103F9A">
        <w:rPr>
          <w:rFonts w:asciiTheme="majorHAnsi" w:eastAsia="Times New Roman" w:hAnsiTheme="majorHAnsi"/>
        </w:rPr>
        <w:t xml:space="preserve"> DeafBlind person’s</w:t>
      </w:r>
      <w:r w:rsidRPr="00103F9A">
        <w:rPr>
          <w:rFonts w:asciiTheme="majorHAnsi" w:eastAsia="Times New Roman" w:hAnsiTheme="majorHAnsi" w:cs="Times New Roman"/>
          <w:lang w:val="en-CA"/>
        </w:rPr>
        <w:t xml:space="preserve"> autonomy and independence in a supportive and respectful manner, </w:t>
      </w:r>
      <w:r w:rsidRPr="00103F9A">
        <w:rPr>
          <w:rFonts w:asciiTheme="majorHAnsi" w:hAnsiTheme="majorHAnsi"/>
        </w:rPr>
        <w:t>while at the same time protecting their integrity.</w:t>
      </w:r>
      <w:r w:rsidR="00794264" w:rsidRPr="00103F9A">
        <w:rPr>
          <w:rFonts w:asciiTheme="majorHAnsi" w:hAnsiTheme="majorHAnsi"/>
        </w:rPr>
        <w:t xml:space="preserve"> </w:t>
      </w:r>
    </w:p>
    <w:p w14:paraId="00194202" w14:textId="77777777" w:rsidR="00794264" w:rsidRPr="00103F9A" w:rsidRDefault="00794264" w:rsidP="00FD5524">
      <w:pPr>
        <w:spacing w:line="276" w:lineRule="auto"/>
        <w:rPr>
          <w:rFonts w:asciiTheme="majorHAnsi" w:eastAsia="Times New Roman" w:hAnsiTheme="majorHAnsi" w:cs="Times New Roman"/>
          <w:lang w:val="en-CA"/>
        </w:rPr>
      </w:pPr>
    </w:p>
    <w:p w14:paraId="3C0E289D" w14:textId="3F28C052" w:rsidR="00BF0D98" w:rsidRPr="00103F9A" w:rsidRDefault="00BF0D98" w:rsidP="00FD5524">
      <w:pPr>
        <w:spacing w:line="276" w:lineRule="auto"/>
        <w:rPr>
          <w:rFonts w:asciiTheme="majorHAnsi" w:hAnsiTheme="majorHAnsi"/>
        </w:rPr>
      </w:pPr>
      <w:r w:rsidRPr="00103F9A">
        <w:rPr>
          <w:rFonts w:asciiTheme="majorHAnsi" w:hAnsiTheme="majorHAnsi"/>
        </w:rPr>
        <w:t xml:space="preserve">The SSP </w:t>
      </w:r>
      <w:r w:rsidR="00DE6244" w:rsidRPr="00103F9A">
        <w:rPr>
          <w:rFonts w:asciiTheme="majorHAnsi" w:hAnsiTheme="majorHAnsi"/>
        </w:rPr>
        <w:t>does</w:t>
      </w:r>
      <w:r w:rsidRPr="00103F9A">
        <w:rPr>
          <w:rFonts w:asciiTheme="majorHAnsi" w:eastAsia="Times New Roman" w:hAnsiTheme="majorHAnsi"/>
        </w:rPr>
        <w:t xml:space="preserve"> not criticize, influence, </w:t>
      </w:r>
      <w:r w:rsidR="00DE6244" w:rsidRPr="00103F9A">
        <w:rPr>
          <w:rFonts w:asciiTheme="majorHAnsi" w:eastAsia="Times New Roman" w:hAnsiTheme="majorHAnsi"/>
        </w:rPr>
        <w:t xml:space="preserve">force, persuade or </w:t>
      </w:r>
      <w:proofErr w:type="gramStart"/>
      <w:r w:rsidR="00DE6244" w:rsidRPr="00103F9A">
        <w:rPr>
          <w:rFonts w:asciiTheme="majorHAnsi" w:eastAsia="Times New Roman" w:hAnsiTheme="majorHAnsi"/>
        </w:rPr>
        <w:t>advise</w:t>
      </w:r>
      <w:proofErr w:type="gramEnd"/>
      <w:r w:rsidR="00DE6244" w:rsidRPr="00103F9A">
        <w:rPr>
          <w:rFonts w:asciiTheme="majorHAnsi" w:eastAsia="Times New Roman" w:hAnsiTheme="majorHAnsi"/>
        </w:rPr>
        <w:t xml:space="preserve"> the DeafBlind person, but r</w:t>
      </w:r>
      <w:r w:rsidRPr="00103F9A">
        <w:rPr>
          <w:rFonts w:asciiTheme="majorHAnsi" w:eastAsia="Times New Roman" w:hAnsiTheme="majorHAnsi"/>
        </w:rPr>
        <w:t>espect</w:t>
      </w:r>
      <w:r w:rsidR="00DE6244" w:rsidRPr="00103F9A">
        <w:rPr>
          <w:rFonts w:asciiTheme="majorHAnsi" w:eastAsia="Times New Roman" w:hAnsiTheme="majorHAnsi"/>
        </w:rPr>
        <w:t>s</w:t>
      </w:r>
      <w:r w:rsidRPr="00103F9A">
        <w:rPr>
          <w:rFonts w:asciiTheme="majorHAnsi" w:eastAsia="Times New Roman" w:hAnsiTheme="majorHAnsi"/>
        </w:rPr>
        <w:t xml:space="preserve"> their decisions.  </w:t>
      </w:r>
      <w:r w:rsidRPr="00103F9A">
        <w:rPr>
          <w:rFonts w:asciiTheme="majorHAnsi" w:hAnsiTheme="majorHAnsi"/>
        </w:rPr>
        <w:t>With safety in mind, the SSP takes direction from the DeafBlind person.</w:t>
      </w:r>
    </w:p>
    <w:p w14:paraId="072C4CB5" w14:textId="466BBC3F" w:rsidR="00DE6244" w:rsidRPr="00103F9A" w:rsidRDefault="00794264" w:rsidP="00FD5524">
      <w:pPr>
        <w:spacing w:line="276" w:lineRule="auto"/>
        <w:rPr>
          <w:rFonts w:asciiTheme="majorHAnsi" w:eastAsia="Times New Roman" w:hAnsiTheme="majorHAnsi" w:cs="Times New Roman"/>
          <w:lang w:val="en-CA"/>
        </w:rPr>
      </w:pPr>
      <w:r w:rsidRPr="00103F9A">
        <w:rPr>
          <w:rFonts w:asciiTheme="majorHAnsi" w:eastAsia="Times New Roman" w:hAnsiTheme="majorHAnsi" w:cs="Times New Roman"/>
          <w:lang w:val="en-CA"/>
        </w:rPr>
        <w:lastRenderedPageBreak/>
        <w:t xml:space="preserve">The SSP is expected to use good judgement. SSPs must accept responsibility for their own decisions. </w:t>
      </w:r>
      <w:r w:rsidR="00DE6244" w:rsidRPr="00103F9A">
        <w:rPr>
          <w:rFonts w:asciiTheme="majorHAnsi" w:hAnsiTheme="majorHAnsi"/>
        </w:rPr>
        <w:t xml:space="preserve">Factors that </w:t>
      </w:r>
      <w:r w:rsidR="001126B8" w:rsidRPr="00103F9A">
        <w:rPr>
          <w:rFonts w:asciiTheme="majorHAnsi" w:hAnsiTheme="majorHAnsi"/>
        </w:rPr>
        <w:t>should</w:t>
      </w:r>
      <w:r w:rsidR="00DE6244" w:rsidRPr="00103F9A">
        <w:rPr>
          <w:rFonts w:asciiTheme="majorHAnsi" w:hAnsiTheme="majorHAnsi"/>
        </w:rPr>
        <w:t xml:space="preserve"> be taken into consideration include the design of the environment, the demands of the setting, as well as other important factors such as the DeafBlind person’s medical, physical, cognitive and developmental abilities.</w:t>
      </w:r>
      <w:r w:rsidR="00DE6244" w:rsidRPr="00103F9A">
        <w:rPr>
          <w:rStyle w:val="FootnoteReference"/>
          <w:rFonts w:asciiTheme="majorHAnsi" w:hAnsiTheme="majorHAnsi"/>
        </w:rPr>
        <w:footnoteReference w:id="1"/>
      </w:r>
    </w:p>
    <w:p w14:paraId="6405F3E8" w14:textId="20A57954" w:rsidR="00794264" w:rsidRPr="00103F9A" w:rsidRDefault="00794264" w:rsidP="00FD5524">
      <w:pPr>
        <w:spacing w:line="276" w:lineRule="auto"/>
        <w:rPr>
          <w:rFonts w:asciiTheme="majorHAnsi" w:eastAsia="Times New Roman" w:hAnsiTheme="majorHAnsi" w:cs="Times New Roman"/>
          <w:lang w:val="en-CA"/>
        </w:rPr>
      </w:pPr>
    </w:p>
    <w:p w14:paraId="31151C6B" w14:textId="0F5581E8" w:rsidR="00BF0D98" w:rsidRPr="00103F9A" w:rsidRDefault="00BF0D98" w:rsidP="00FD5524">
      <w:pPr>
        <w:pStyle w:val="NormalWeb"/>
        <w:spacing w:before="0" w:beforeAutospacing="0" w:after="0" w:afterAutospacing="0" w:line="276" w:lineRule="auto"/>
        <w:rPr>
          <w:rFonts w:asciiTheme="majorHAnsi" w:hAnsiTheme="majorHAnsi"/>
          <w:sz w:val="24"/>
          <w:szCs w:val="24"/>
        </w:rPr>
      </w:pPr>
      <w:r w:rsidRPr="00103F9A">
        <w:rPr>
          <w:rFonts w:asciiTheme="majorHAnsi" w:hAnsiTheme="majorHAnsi"/>
          <w:sz w:val="24"/>
          <w:szCs w:val="24"/>
        </w:rPr>
        <w:t>The SSP will behave honestly and with integrity.</w:t>
      </w:r>
      <w:r w:rsidR="00DE6244" w:rsidRPr="00103F9A">
        <w:rPr>
          <w:rFonts w:asciiTheme="majorHAnsi" w:hAnsiTheme="majorHAnsi"/>
          <w:sz w:val="24"/>
          <w:szCs w:val="24"/>
        </w:rPr>
        <w:t xml:space="preserve"> </w:t>
      </w:r>
      <w:r w:rsidR="00DE6244" w:rsidRPr="00103F9A">
        <w:rPr>
          <w:rFonts w:asciiTheme="majorHAnsi" w:eastAsia="Times New Roman" w:hAnsiTheme="majorHAnsi"/>
          <w:sz w:val="24"/>
          <w:szCs w:val="24"/>
        </w:rPr>
        <w:t xml:space="preserve">They must endeavour to avoid any situations that can appear as a conflict of interest.  </w:t>
      </w:r>
    </w:p>
    <w:p w14:paraId="4037DBE3" w14:textId="77777777" w:rsidR="00BF0D98" w:rsidRPr="00103F9A" w:rsidRDefault="00BF0D98" w:rsidP="00FD5524">
      <w:pPr>
        <w:pStyle w:val="NormalWeb"/>
        <w:spacing w:before="0" w:beforeAutospacing="0" w:after="0" w:afterAutospacing="0" w:line="276" w:lineRule="auto"/>
        <w:rPr>
          <w:rFonts w:asciiTheme="majorHAnsi" w:hAnsiTheme="majorHAnsi"/>
          <w:sz w:val="24"/>
          <w:szCs w:val="24"/>
        </w:rPr>
      </w:pPr>
    </w:p>
    <w:p w14:paraId="6876643C" w14:textId="77777777" w:rsidR="00BF0D98" w:rsidRPr="00103F9A" w:rsidRDefault="00BF0D98" w:rsidP="00FD5524">
      <w:pPr>
        <w:spacing w:line="276" w:lineRule="auto"/>
        <w:rPr>
          <w:rFonts w:asciiTheme="majorHAnsi" w:eastAsia="Times New Roman" w:hAnsiTheme="majorHAnsi" w:cs="Times New Roman"/>
          <w:lang w:val="en-CA"/>
        </w:rPr>
      </w:pPr>
      <w:r w:rsidRPr="00103F9A">
        <w:rPr>
          <w:rFonts w:asciiTheme="majorHAnsi" w:eastAsia="Times New Roman" w:hAnsiTheme="majorHAnsi" w:cs="Times New Roman"/>
          <w:lang w:val="en-CA"/>
        </w:rPr>
        <w:t xml:space="preserve">The SSP is not permitted to lend or borrow money or goods from the DeafBlind person. </w:t>
      </w:r>
    </w:p>
    <w:p w14:paraId="5179D2F8" w14:textId="77777777" w:rsidR="0039118C" w:rsidRPr="00103F9A" w:rsidRDefault="0039118C" w:rsidP="00FD5524">
      <w:pPr>
        <w:spacing w:line="276" w:lineRule="auto"/>
        <w:rPr>
          <w:rFonts w:asciiTheme="majorHAnsi" w:hAnsiTheme="majorHAnsi" w:cs="Times New Roman"/>
          <w:lang w:val="en-CA"/>
        </w:rPr>
      </w:pPr>
    </w:p>
    <w:p w14:paraId="397ED59C" w14:textId="74AC4212" w:rsidR="00BF0D98" w:rsidRPr="00103F9A" w:rsidRDefault="00BF0D98" w:rsidP="00FD5524">
      <w:pPr>
        <w:spacing w:line="276" w:lineRule="auto"/>
        <w:rPr>
          <w:rFonts w:asciiTheme="majorHAnsi" w:hAnsiTheme="majorHAnsi" w:cs="Times New Roman"/>
          <w:lang w:val="en-CA"/>
        </w:rPr>
      </w:pPr>
      <w:r w:rsidRPr="00103F9A">
        <w:rPr>
          <w:rFonts w:asciiTheme="majorHAnsi" w:hAnsiTheme="majorHAnsi" w:cs="Times New Roman"/>
          <w:lang w:val="en-CA"/>
        </w:rPr>
        <w:t xml:space="preserve">When assisting the DeafBlind person with financial or money situations, SSPs must protect themself and protect the DeafBlind person by taking actions and making </w:t>
      </w:r>
      <w:r w:rsidR="00103F9A">
        <w:rPr>
          <w:rFonts w:asciiTheme="majorHAnsi" w:hAnsiTheme="majorHAnsi" w:cs="Times New Roman"/>
          <w:lang w:val="en-CA"/>
        </w:rPr>
        <w:t>d</w:t>
      </w:r>
      <w:r w:rsidRPr="00103F9A">
        <w:rPr>
          <w:rFonts w:asciiTheme="majorHAnsi" w:hAnsiTheme="majorHAnsi" w:cs="Times New Roman"/>
          <w:lang w:val="en-CA"/>
        </w:rPr>
        <w:t xml:space="preserve">ecisions to ensure that no misunderstandings and/or concerns of theft or fraud will occur. </w:t>
      </w:r>
    </w:p>
    <w:p w14:paraId="0B627AC4" w14:textId="398089B1" w:rsidR="00BF0D98" w:rsidRPr="00103F9A" w:rsidRDefault="00BF0D98" w:rsidP="00FD5524">
      <w:pPr>
        <w:spacing w:line="276" w:lineRule="auto"/>
        <w:rPr>
          <w:rFonts w:asciiTheme="majorHAnsi" w:eastAsia="Times New Roman" w:hAnsiTheme="majorHAnsi" w:cs="Times New Roman"/>
          <w:lang w:val="en-CA"/>
        </w:rPr>
      </w:pPr>
      <w:r w:rsidRPr="00103F9A">
        <w:rPr>
          <w:rFonts w:asciiTheme="majorHAnsi" w:eastAsia="Times New Roman" w:hAnsiTheme="majorHAnsi" w:cs="Times New Roman"/>
          <w:lang w:val="en-CA"/>
        </w:rPr>
        <w:t>While working, the SSP should</w:t>
      </w:r>
      <w:r w:rsidRPr="00103F9A">
        <w:rPr>
          <w:rFonts w:asciiTheme="majorHAnsi" w:eastAsia="Times New Roman" w:hAnsiTheme="majorHAnsi" w:cs="Times New Roman"/>
          <w:b/>
          <w:u w:val="single"/>
          <w:lang w:val="en-CA"/>
        </w:rPr>
        <w:t xml:space="preserve"> </w:t>
      </w:r>
      <w:r w:rsidRPr="00103F9A">
        <w:rPr>
          <w:rFonts w:asciiTheme="majorHAnsi" w:eastAsia="Times New Roman" w:hAnsiTheme="majorHAnsi" w:cs="Times New Roman"/>
          <w:lang w:val="en-CA"/>
        </w:rPr>
        <w:t>not be using their cell phone or other mobile devices, unless is it is related to their work duties with the DeafBlind person.</w:t>
      </w:r>
      <w:r w:rsidRPr="00103F9A">
        <w:rPr>
          <w:rStyle w:val="FootnoteReference"/>
          <w:rFonts w:asciiTheme="majorHAnsi" w:eastAsia="Times New Roman" w:hAnsiTheme="majorHAnsi" w:cs="Times New Roman"/>
          <w:lang w:val="en-CA"/>
        </w:rPr>
        <w:footnoteReference w:id="2"/>
      </w:r>
    </w:p>
    <w:p w14:paraId="611AC8EB" w14:textId="77777777" w:rsidR="00BF0D98" w:rsidRPr="00103F9A" w:rsidRDefault="00BF0D98" w:rsidP="00FD5524">
      <w:pPr>
        <w:pStyle w:val="NormalWeb"/>
        <w:spacing w:before="0" w:beforeAutospacing="0" w:after="0" w:afterAutospacing="0" w:line="276" w:lineRule="auto"/>
        <w:rPr>
          <w:rFonts w:asciiTheme="majorHAnsi" w:hAnsiTheme="majorHAnsi"/>
          <w:sz w:val="24"/>
          <w:szCs w:val="24"/>
        </w:rPr>
      </w:pPr>
    </w:p>
    <w:p w14:paraId="350900C6" w14:textId="4D760345" w:rsidR="00BF0D98" w:rsidRPr="00103F9A" w:rsidRDefault="00DE6244" w:rsidP="00FD5524">
      <w:pPr>
        <w:spacing w:line="276" w:lineRule="auto"/>
        <w:rPr>
          <w:rFonts w:asciiTheme="majorHAnsi" w:eastAsia="Times New Roman" w:hAnsiTheme="majorHAnsi" w:cs="Times New Roman"/>
          <w:lang w:val="en-CA"/>
        </w:rPr>
      </w:pPr>
      <w:r w:rsidRPr="00103F9A">
        <w:rPr>
          <w:rFonts w:asciiTheme="majorHAnsi" w:eastAsia="Times New Roman" w:hAnsiTheme="majorHAnsi" w:cs="Times New Roman"/>
          <w:lang w:val="en-CA"/>
        </w:rPr>
        <w:t>SSPs</w:t>
      </w:r>
      <w:r w:rsidR="00BF0D98" w:rsidRPr="00103F9A">
        <w:rPr>
          <w:rFonts w:asciiTheme="majorHAnsi" w:eastAsia="Times New Roman" w:hAnsiTheme="majorHAnsi" w:cs="Times New Roman"/>
          <w:lang w:val="en-CA"/>
        </w:rPr>
        <w:t xml:space="preserve"> do not do </w:t>
      </w:r>
      <w:r w:rsidRPr="00103F9A">
        <w:rPr>
          <w:rFonts w:asciiTheme="majorHAnsi" w:eastAsia="Times New Roman" w:hAnsiTheme="majorHAnsi" w:cs="Times New Roman"/>
          <w:lang w:val="en-CA"/>
        </w:rPr>
        <w:t>their</w:t>
      </w:r>
      <w:r w:rsidR="00BF0D98" w:rsidRPr="00103F9A">
        <w:rPr>
          <w:rFonts w:asciiTheme="majorHAnsi" w:eastAsia="Times New Roman" w:hAnsiTheme="majorHAnsi" w:cs="Times New Roman"/>
          <w:lang w:val="en-CA"/>
        </w:rPr>
        <w:t xml:space="preserve"> own errands or personal tasks such as shopping, errands, or </w:t>
      </w:r>
      <w:r w:rsidR="001F0FE3" w:rsidRPr="00103F9A">
        <w:rPr>
          <w:rFonts w:asciiTheme="majorHAnsi" w:eastAsia="Times New Roman" w:hAnsiTheme="majorHAnsi" w:cs="Times New Roman"/>
          <w:lang w:val="en-CA"/>
        </w:rPr>
        <w:t>other tasks</w:t>
      </w:r>
      <w:r w:rsidR="003D5658" w:rsidRPr="00103F9A">
        <w:rPr>
          <w:rFonts w:asciiTheme="majorHAnsi" w:eastAsia="Times New Roman" w:hAnsiTheme="majorHAnsi" w:cs="Times New Roman"/>
          <w:lang w:val="en-CA"/>
        </w:rPr>
        <w:t xml:space="preserve"> when with a DeafBlind person. T</w:t>
      </w:r>
      <w:r w:rsidR="00BF0D98" w:rsidRPr="00103F9A">
        <w:rPr>
          <w:rFonts w:asciiTheme="majorHAnsi" w:eastAsia="Times New Roman" w:hAnsiTheme="majorHAnsi" w:cs="Times New Roman"/>
          <w:lang w:val="en-CA"/>
        </w:rPr>
        <w:t>he consumption of alcohol or other intoxicating substances is prohibited.</w:t>
      </w:r>
      <w:r w:rsidR="00BF0D98" w:rsidRPr="00103F9A">
        <w:rPr>
          <w:rStyle w:val="FootnoteReference"/>
          <w:rFonts w:asciiTheme="majorHAnsi" w:eastAsia="Times New Roman" w:hAnsiTheme="majorHAnsi" w:cs="Times New Roman"/>
          <w:lang w:val="en-CA"/>
        </w:rPr>
        <w:footnoteReference w:id="3"/>
      </w:r>
    </w:p>
    <w:p w14:paraId="116D9C11" w14:textId="77777777" w:rsidR="00BF0D98" w:rsidRPr="00103F9A" w:rsidRDefault="00BF0D98" w:rsidP="00FD5524">
      <w:pPr>
        <w:pStyle w:val="NormalWeb"/>
        <w:spacing w:before="0" w:beforeAutospacing="0" w:after="0" w:afterAutospacing="0" w:line="276" w:lineRule="auto"/>
        <w:rPr>
          <w:rFonts w:asciiTheme="majorHAnsi" w:hAnsiTheme="majorHAnsi"/>
          <w:sz w:val="24"/>
          <w:szCs w:val="24"/>
        </w:rPr>
      </w:pPr>
    </w:p>
    <w:p w14:paraId="49EFB286" w14:textId="77777777" w:rsidR="00794264" w:rsidRPr="00103F9A" w:rsidRDefault="00794264" w:rsidP="00FD5524">
      <w:pPr>
        <w:pStyle w:val="NormalWeb"/>
        <w:spacing w:before="0" w:beforeAutospacing="0" w:after="0" w:afterAutospacing="0" w:line="276" w:lineRule="auto"/>
        <w:rPr>
          <w:rFonts w:asciiTheme="majorHAnsi" w:hAnsiTheme="majorHAnsi"/>
          <w:sz w:val="24"/>
          <w:szCs w:val="24"/>
        </w:rPr>
      </w:pPr>
      <w:r w:rsidRPr="00103F9A">
        <w:rPr>
          <w:rFonts w:asciiTheme="majorHAnsi" w:hAnsiTheme="majorHAnsi"/>
          <w:sz w:val="24"/>
          <w:szCs w:val="24"/>
        </w:rPr>
        <w:t xml:space="preserve">The SSP is expected to behave in a professional manner at all times: </w:t>
      </w:r>
    </w:p>
    <w:p w14:paraId="0BA0960D" w14:textId="77777777" w:rsidR="00794264" w:rsidRPr="00103F9A" w:rsidRDefault="00794264" w:rsidP="00FD5524">
      <w:pPr>
        <w:pStyle w:val="NormalWeb"/>
        <w:numPr>
          <w:ilvl w:val="0"/>
          <w:numId w:val="1"/>
        </w:numPr>
        <w:spacing w:before="0" w:beforeAutospacing="0" w:after="0" w:afterAutospacing="0" w:line="276" w:lineRule="auto"/>
        <w:rPr>
          <w:rFonts w:asciiTheme="majorHAnsi" w:hAnsiTheme="majorHAnsi"/>
          <w:sz w:val="24"/>
          <w:szCs w:val="24"/>
        </w:rPr>
      </w:pPr>
      <w:r w:rsidRPr="00103F9A">
        <w:rPr>
          <w:rFonts w:asciiTheme="majorHAnsi" w:hAnsiTheme="majorHAnsi"/>
          <w:sz w:val="24"/>
          <w:szCs w:val="24"/>
        </w:rPr>
        <w:t xml:space="preserve">Treat everyone respectfully </w:t>
      </w:r>
    </w:p>
    <w:p w14:paraId="2AA91C42" w14:textId="77777777" w:rsidR="00794264" w:rsidRPr="00103F9A" w:rsidRDefault="00794264" w:rsidP="00FD5524">
      <w:pPr>
        <w:pStyle w:val="NormalWeb"/>
        <w:numPr>
          <w:ilvl w:val="0"/>
          <w:numId w:val="1"/>
        </w:numPr>
        <w:spacing w:before="0" w:beforeAutospacing="0" w:after="0" w:afterAutospacing="0" w:line="276" w:lineRule="auto"/>
        <w:rPr>
          <w:rFonts w:asciiTheme="majorHAnsi" w:hAnsiTheme="majorHAnsi"/>
          <w:sz w:val="24"/>
          <w:szCs w:val="24"/>
        </w:rPr>
      </w:pPr>
      <w:r w:rsidRPr="00103F9A">
        <w:rPr>
          <w:rFonts w:asciiTheme="majorHAnsi" w:hAnsiTheme="majorHAnsi"/>
          <w:sz w:val="24"/>
          <w:szCs w:val="24"/>
        </w:rPr>
        <w:t xml:space="preserve">Be punctual and ready to work </w:t>
      </w:r>
    </w:p>
    <w:p w14:paraId="4E95DCD7" w14:textId="26C7379B" w:rsidR="004F43C1" w:rsidRPr="00103F9A" w:rsidRDefault="00794264" w:rsidP="00FD5524">
      <w:pPr>
        <w:pStyle w:val="NormalWeb"/>
        <w:numPr>
          <w:ilvl w:val="0"/>
          <w:numId w:val="1"/>
        </w:numPr>
        <w:spacing w:before="0" w:beforeAutospacing="0" w:after="0" w:afterAutospacing="0" w:line="276" w:lineRule="auto"/>
        <w:rPr>
          <w:rFonts w:asciiTheme="majorHAnsi" w:hAnsiTheme="majorHAnsi"/>
          <w:sz w:val="24"/>
          <w:szCs w:val="24"/>
        </w:rPr>
      </w:pPr>
      <w:r w:rsidRPr="00103F9A">
        <w:rPr>
          <w:rFonts w:asciiTheme="majorHAnsi" w:hAnsiTheme="majorHAnsi"/>
          <w:sz w:val="24"/>
          <w:szCs w:val="24"/>
        </w:rPr>
        <w:t>Dress appropriately for the setting</w:t>
      </w:r>
      <w:r w:rsidR="004F43C1" w:rsidRPr="00103F9A">
        <w:rPr>
          <w:rFonts w:asciiTheme="majorHAnsi" w:hAnsiTheme="majorHAnsi"/>
          <w:sz w:val="24"/>
          <w:szCs w:val="24"/>
        </w:rPr>
        <w:t xml:space="preserve">; remove jewellery that is distracting  </w:t>
      </w:r>
    </w:p>
    <w:p w14:paraId="0C40C783" w14:textId="77777777" w:rsidR="00794264" w:rsidRPr="00103F9A" w:rsidRDefault="00794264" w:rsidP="00FD5524">
      <w:pPr>
        <w:pStyle w:val="NormalWeb"/>
        <w:numPr>
          <w:ilvl w:val="0"/>
          <w:numId w:val="1"/>
        </w:numPr>
        <w:spacing w:before="0" w:beforeAutospacing="0" w:after="0" w:afterAutospacing="0" w:line="276" w:lineRule="auto"/>
        <w:rPr>
          <w:rFonts w:asciiTheme="majorHAnsi" w:hAnsiTheme="majorHAnsi"/>
          <w:sz w:val="24"/>
          <w:szCs w:val="24"/>
        </w:rPr>
      </w:pPr>
      <w:r w:rsidRPr="00103F9A">
        <w:rPr>
          <w:rFonts w:asciiTheme="majorHAnsi" w:hAnsiTheme="majorHAnsi"/>
          <w:sz w:val="24"/>
          <w:szCs w:val="24"/>
        </w:rPr>
        <w:t>Wear colours preferred by the DeafBlind person</w:t>
      </w:r>
      <w:r w:rsidRPr="00103F9A">
        <w:rPr>
          <w:rStyle w:val="FootnoteReference"/>
          <w:rFonts w:asciiTheme="majorHAnsi" w:hAnsiTheme="majorHAnsi"/>
          <w:sz w:val="24"/>
          <w:szCs w:val="24"/>
        </w:rPr>
        <w:footnoteReference w:id="4"/>
      </w:r>
      <w:r w:rsidRPr="00103F9A">
        <w:rPr>
          <w:rFonts w:asciiTheme="majorHAnsi" w:hAnsiTheme="majorHAnsi"/>
          <w:sz w:val="24"/>
          <w:szCs w:val="24"/>
        </w:rPr>
        <w:t xml:space="preserve"> </w:t>
      </w:r>
    </w:p>
    <w:p w14:paraId="2C32931B" w14:textId="5790FD03" w:rsidR="00794264" w:rsidRPr="00103F9A" w:rsidRDefault="00794264" w:rsidP="00FD5524">
      <w:pPr>
        <w:pStyle w:val="NormalWeb"/>
        <w:numPr>
          <w:ilvl w:val="0"/>
          <w:numId w:val="1"/>
        </w:numPr>
        <w:spacing w:before="0" w:beforeAutospacing="0" w:after="0" w:afterAutospacing="0" w:line="276" w:lineRule="auto"/>
        <w:rPr>
          <w:rFonts w:asciiTheme="majorHAnsi" w:hAnsiTheme="majorHAnsi"/>
          <w:sz w:val="24"/>
          <w:szCs w:val="24"/>
        </w:rPr>
      </w:pPr>
      <w:r w:rsidRPr="00103F9A">
        <w:rPr>
          <w:rFonts w:asciiTheme="majorHAnsi" w:hAnsiTheme="majorHAnsi"/>
          <w:sz w:val="24"/>
          <w:szCs w:val="24"/>
        </w:rPr>
        <w:t>Get permission from the DeafBlind person before using perfume or other scented products</w:t>
      </w:r>
      <w:r w:rsidR="003D5658" w:rsidRPr="00103F9A">
        <w:rPr>
          <w:rFonts w:asciiTheme="majorHAnsi" w:hAnsiTheme="majorHAnsi"/>
          <w:sz w:val="24"/>
          <w:szCs w:val="24"/>
        </w:rPr>
        <w:t>;</w:t>
      </w:r>
      <w:r w:rsidRPr="00103F9A">
        <w:rPr>
          <w:rFonts w:asciiTheme="majorHAnsi" w:hAnsiTheme="majorHAnsi"/>
          <w:sz w:val="24"/>
          <w:szCs w:val="24"/>
        </w:rPr>
        <w:t xml:space="preserve"> personal hygiene odours are noticeable</w:t>
      </w:r>
      <w:r w:rsidR="003D5658" w:rsidRPr="00103F9A">
        <w:rPr>
          <w:rFonts w:asciiTheme="majorHAnsi" w:hAnsiTheme="majorHAnsi"/>
          <w:sz w:val="24"/>
          <w:szCs w:val="24"/>
        </w:rPr>
        <w:t>, unscented products may be preferred</w:t>
      </w:r>
    </w:p>
    <w:p w14:paraId="25DA3824" w14:textId="77777777" w:rsidR="00794264" w:rsidRPr="00103F9A" w:rsidRDefault="00794264" w:rsidP="00FD5524">
      <w:pPr>
        <w:pStyle w:val="NormalWeb"/>
        <w:numPr>
          <w:ilvl w:val="0"/>
          <w:numId w:val="1"/>
        </w:numPr>
        <w:spacing w:before="0" w:beforeAutospacing="0" w:after="0" w:afterAutospacing="0" w:line="276" w:lineRule="auto"/>
        <w:rPr>
          <w:rFonts w:asciiTheme="majorHAnsi" w:hAnsiTheme="majorHAnsi"/>
          <w:sz w:val="24"/>
          <w:szCs w:val="24"/>
        </w:rPr>
      </w:pPr>
      <w:r w:rsidRPr="00103F9A">
        <w:rPr>
          <w:rFonts w:asciiTheme="majorHAnsi" w:hAnsiTheme="majorHAnsi"/>
          <w:sz w:val="24"/>
          <w:szCs w:val="24"/>
        </w:rPr>
        <w:t>Unless permission is given, smoking should be avoided while working as an SSP</w:t>
      </w:r>
    </w:p>
    <w:p w14:paraId="097AE546" w14:textId="77777777" w:rsidR="00FD2E3D" w:rsidRPr="00103F9A" w:rsidRDefault="00FD2E3D" w:rsidP="00FD5524">
      <w:pPr>
        <w:spacing w:line="276" w:lineRule="auto"/>
        <w:outlineLvl w:val="3"/>
        <w:rPr>
          <w:rFonts w:asciiTheme="majorHAnsi" w:eastAsia="Times New Roman" w:hAnsiTheme="majorHAnsi" w:cs="Times New Roman"/>
          <w:b/>
          <w:bCs/>
          <w:color w:val="548DD4" w:themeColor="text2" w:themeTint="99"/>
          <w:lang w:val="en-CA"/>
        </w:rPr>
      </w:pPr>
    </w:p>
    <w:p w14:paraId="3A79A66E" w14:textId="77777777" w:rsidR="00AD535F" w:rsidRDefault="00AD535F" w:rsidP="00FD5524">
      <w:pPr>
        <w:pStyle w:val="Subtitle"/>
        <w:spacing w:line="276" w:lineRule="auto"/>
        <w:rPr>
          <w:lang w:val="en-CA"/>
        </w:rPr>
      </w:pPr>
    </w:p>
    <w:p w14:paraId="67F2A692" w14:textId="77777777" w:rsidR="00AD535F" w:rsidRDefault="00AD535F" w:rsidP="00FD5524">
      <w:pPr>
        <w:pStyle w:val="Subtitle"/>
        <w:spacing w:line="276" w:lineRule="auto"/>
        <w:rPr>
          <w:lang w:val="en-CA"/>
        </w:rPr>
      </w:pPr>
    </w:p>
    <w:p w14:paraId="4EADA31A" w14:textId="49CC30FF" w:rsidR="00794264" w:rsidRPr="00103F9A" w:rsidRDefault="00794264" w:rsidP="00FD5524">
      <w:pPr>
        <w:pStyle w:val="Subtitle"/>
        <w:spacing w:line="276" w:lineRule="auto"/>
        <w:rPr>
          <w:lang w:val="en-CA"/>
        </w:rPr>
      </w:pPr>
      <w:r w:rsidRPr="00103F9A">
        <w:rPr>
          <w:lang w:val="en-CA"/>
        </w:rPr>
        <w:t xml:space="preserve">Scope of Practice </w:t>
      </w:r>
    </w:p>
    <w:p w14:paraId="76570724" w14:textId="675A2A1A" w:rsidR="00794264" w:rsidRPr="00103F9A" w:rsidRDefault="00794264" w:rsidP="00FD5524">
      <w:pPr>
        <w:widowControl w:val="0"/>
        <w:autoSpaceDE w:val="0"/>
        <w:autoSpaceDN w:val="0"/>
        <w:adjustRightInd w:val="0"/>
        <w:spacing w:line="276" w:lineRule="auto"/>
        <w:rPr>
          <w:rFonts w:asciiTheme="majorHAnsi" w:hAnsiTheme="majorHAnsi" w:cs="Times New Roman"/>
        </w:rPr>
      </w:pPr>
      <w:r w:rsidRPr="00103F9A">
        <w:rPr>
          <w:rFonts w:asciiTheme="majorHAnsi" w:hAnsiTheme="majorHAnsi" w:cs="Times New Roman"/>
        </w:rPr>
        <w:t xml:space="preserve">SSPs serve as sighted guides and are required to be knowledgeable about </w:t>
      </w:r>
      <w:r w:rsidR="00B80C31" w:rsidRPr="00103F9A">
        <w:rPr>
          <w:rFonts w:asciiTheme="majorHAnsi" w:hAnsiTheme="majorHAnsi" w:cs="Times New Roman"/>
        </w:rPr>
        <w:t xml:space="preserve">various </w:t>
      </w:r>
      <w:r w:rsidRPr="00103F9A">
        <w:rPr>
          <w:rFonts w:asciiTheme="majorHAnsi" w:hAnsiTheme="majorHAnsi" w:cs="Times New Roman"/>
        </w:rPr>
        <w:t xml:space="preserve">guiding techniques </w:t>
      </w:r>
      <w:r w:rsidR="004F43C1" w:rsidRPr="00103F9A">
        <w:rPr>
          <w:rFonts w:asciiTheme="majorHAnsi" w:hAnsiTheme="majorHAnsi" w:cs="Times New Roman"/>
        </w:rPr>
        <w:t xml:space="preserve">used with </w:t>
      </w:r>
      <w:r w:rsidRPr="00103F9A">
        <w:rPr>
          <w:rFonts w:asciiTheme="majorHAnsi" w:hAnsiTheme="majorHAnsi" w:cs="Times New Roman"/>
        </w:rPr>
        <w:t>DeafBlind persons</w:t>
      </w:r>
      <w:r w:rsidR="004F43C1" w:rsidRPr="00103F9A">
        <w:rPr>
          <w:rFonts w:asciiTheme="majorHAnsi" w:hAnsiTheme="majorHAnsi" w:cs="Times New Roman"/>
        </w:rPr>
        <w:t xml:space="preserve">, </w:t>
      </w:r>
      <w:r w:rsidR="00D244B3" w:rsidRPr="00103F9A">
        <w:rPr>
          <w:rFonts w:asciiTheme="majorHAnsi" w:hAnsiTheme="majorHAnsi" w:cs="Times New Roman"/>
        </w:rPr>
        <w:t>as well as</w:t>
      </w:r>
      <w:r w:rsidR="004F43C1" w:rsidRPr="00103F9A">
        <w:rPr>
          <w:rFonts w:asciiTheme="majorHAnsi" w:hAnsiTheme="majorHAnsi" w:cs="Times New Roman"/>
        </w:rPr>
        <w:t xml:space="preserve"> the preferred techniques of individual consumers.</w:t>
      </w:r>
      <w:r w:rsidRPr="00103F9A">
        <w:rPr>
          <w:rFonts w:asciiTheme="majorHAnsi" w:hAnsiTheme="majorHAnsi" w:cs="Times New Roman"/>
        </w:rPr>
        <w:t xml:space="preserve"> Safety is first priority.</w:t>
      </w:r>
    </w:p>
    <w:p w14:paraId="5F4AAEFD" w14:textId="77777777" w:rsidR="00B80C31" w:rsidRPr="00103F9A" w:rsidRDefault="00B80C31" w:rsidP="00FD5524">
      <w:pPr>
        <w:widowControl w:val="0"/>
        <w:autoSpaceDE w:val="0"/>
        <w:autoSpaceDN w:val="0"/>
        <w:adjustRightInd w:val="0"/>
        <w:spacing w:line="276" w:lineRule="auto"/>
        <w:rPr>
          <w:rFonts w:asciiTheme="majorHAnsi" w:hAnsiTheme="majorHAnsi"/>
        </w:rPr>
      </w:pPr>
    </w:p>
    <w:p w14:paraId="0D49E2AB" w14:textId="132D90E0" w:rsidR="00794264" w:rsidRPr="00103F9A" w:rsidRDefault="00794264" w:rsidP="00FD5524">
      <w:pPr>
        <w:widowControl w:val="0"/>
        <w:autoSpaceDE w:val="0"/>
        <w:autoSpaceDN w:val="0"/>
        <w:adjustRightInd w:val="0"/>
        <w:spacing w:line="276" w:lineRule="auto"/>
        <w:rPr>
          <w:rFonts w:asciiTheme="majorHAnsi" w:hAnsiTheme="majorHAnsi"/>
        </w:rPr>
      </w:pPr>
      <w:r w:rsidRPr="00103F9A">
        <w:rPr>
          <w:rFonts w:asciiTheme="majorHAnsi" w:hAnsiTheme="majorHAnsi"/>
        </w:rPr>
        <w:t xml:space="preserve">The SSP constantly describes the </w:t>
      </w:r>
      <w:r w:rsidR="00130A85" w:rsidRPr="00103F9A">
        <w:rPr>
          <w:rFonts w:asciiTheme="majorHAnsi" w:hAnsiTheme="majorHAnsi"/>
        </w:rPr>
        <w:t xml:space="preserve">physical </w:t>
      </w:r>
      <w:r w:rsidRPr="00103F9A">
        <w:rPr>
          <w:rFonts w:asciiTheme="majorHAnsi" w:hAnsiTheme="majorHAnsi"/>
        </w:rPr>
        <w:t>environment</w:t>
      </w:r>
      <w:r w:rsidR="00130A85" w:rsidRPr="00103F9A">
        <w:rPr>
          <w:rFonts w:asciiTheme="majorHAnsi" w:hAnsiTheme="majorHAnsi"/>
        </w:rPr>
        <w:t xml:space="preserve"> and dynamic surroundings</w:t>
      </w:r>
      <w:r w:rsidRPr="00103F9A">
        <w:rPr>
          <w:rFonts w:asciiTheme="majorHAnsi" w:hAnsiTheme="majorHAnsi"/>
        </w:rPr>
        <w:t>, therefore the SSP must be fluent</w:t>
      </w:r>
      <w:r w:rsidR="00130A85" w:rsidRPr="00103F9A">
        <w:rPr>
          <w:rFonts w:asciiTheme="majorHAnsi" w:hAnsiTheme="majorHAnsi"/>
        </w:rPr>
        <w:t xml:space="preserve"> in the </w:t>
      </w:r>
      <w:r w:rsidRPr="00103F9A">
        <w:rPr>
          <w:rFonts w:asciiTheme="majorHAnsi" w:hAnsiTheme="majorHAnsi"/>
        </w:rPr>
        <w:t xml:space="preserve">language, and </w:t>
      </w:r>
      <w:r w:rsidR="00130A85" w:rsidRPr="00103F9A">
        <w:rPr>
          <w:rFonts w:asciiTheme="majorHAnsi" w:hAnsiTheme="majorHAnsi"/>
        </w:rPr>
        <w:t xml:space="preserve">various </w:t>
      </w:r>
      <w:r w:rsidRPr="00103F9A">
        <w:rPr>
          <w:rFonts w:asciiTheme="majorHAnsi" w:hAnsiTheme="majorHAnsi"/>
        </w:rPr>
        <w:t xml:space="preserve">communication methods and techniques </w:t>
      </w:r>
      <w:r w:rsidR="00D244B3" w:rsidRPr="00103F9A">
        <w:rPr>
          <w:rFonts w:asciiTheme="majorHAnsi" w:hAnsiTheme="majorHAnsi"/>
        </w:rPr>
        <w:t>used</w:t>
      </w:r>
      <w:r w:rsidR="00FE21F8" w:rsidRPr="00103F9A">
        <w:rPr>
          <w:rFonts w:asciiTheme="majorHAnsi" w:hAnsiTheme="majorHAnsi"/>
        </w:rPr>
        <w:t xml:space="preserve"> by DeafBlind person</w:t>
      </w:r>
      <w:r w:rsidR="00130A85" w:rsidRPr="00103F9A">
        <w:rPr>
          <w:rFonts w:asciiTheme="majorHAnsi" w:hAnsiTheme="majorHAnsi"/>
        </w:rPr>
        <w:t>s</w:t>
      </w:r>
      <w:r w:rsidR="00D244B3" w:rsidRPr="00103F9A">
        <w:rPr>
          <w:rFonts w:asciiTheme="majorHAnsi" w:hAnsiTheme="majorHAnsi"/>
        </w:rPr>
        <w:t xml:space="preserve">, </w:t>
      </w:r>
      <w:r w:rsidR="00D244B3" w:rsidRPr="00103F9A">
        <w:rPr>
          <w:rFonts w:asciiTheme="majorHAnsi" w:hAnsiTheme="majorHAnsi" w:cs="Times New Roman"/>
        </w:rPr>
        <w:t>as well as the preferences of individual consumers.</w:t>
      </w:r>
    </w:p>
    <w:p w14:paraId="66897084" w14:textId="77777777" w:rsidR="00794264" w:rsidRPr="00103F9A" w:rsidRDefault="00794264" w:rsidP="00FD5524">
      <w:pPr>
        <w:spacing w:line="276" w:lineRule="auto"/>
        <w:rPr>
          <w:rFonts w:asciiTheme="majorHAnsi" w:hAnsiTheme="majorHAnsi" w:cs="Times New Roman"/>
          <w:lang w:val="en-CA"/>
        </w:rPr>
      </w:pPr>
    </w:p>
    <w:p w14:paraId="41AE7336" w14:textId="77777777" w:rsidR="00794264" w:rsidRPr="00103F9A" w:rsidRDefault="00794264" w:rsidP="00FD5524">
      <w:pPr>
        <w:spacing w:line="276" w:lineRule="auto"/>
        <w:rPr>
          <w:rFonts w:asciiTheme="majorHAnsi" w:eastAsia="Times New Roman" w:hAnsiTheme="majorHAnsi" w:cs="Times New Roman"/>
          <w:lang w:val="en-CA"/>
        </w:rPr>
      </w:pPr>
      <w:r w:rsidRPr="00103F9A">
        <w:rPr>
          <w:rFonts w:asciiTheme="majorHAnsi" w:eastAsia="Times New Roman" w:hAnsiTheme="majorHAnsi" w:cs="Times New Roman"/>
          <w:lang w:val="en-CA"/>
        </w:rPr>
        <w:t xml:space="preserve">If asked by the DeafBlind person, SSPs can offer opinions regarding colour and style of clothing, items of food, quality and price (sales) of products, types of exercise, etc. without making decisions or choices for the </w:t>
      </w:r>
      <w:r w:rsidRPr="00103F9A">
        <w:rPr>
          <w:rFonts w:asciiTheme="majorHAnsi" w:eastAsia="Times New Roman" w:hAnsiTheme="majorHAnsi"/>
        </w:rPr>
        <w:t>DeafBlind person</w:t>
      </w:r>
      <w:r w:rsidRPr="00103F9A">
        <w:rPr>
          <w:rFonts w:asciiTheme="majorHAnsi" w:eastAsia="Times New Roman" w:hAnsiTheme="majorHAnsi" w:cs="Times New Roman"/>
          <w:lang w:val="en-CA"/>
        </w:rPr>
        <w:t xml:space="preserve">. SSP observations or experiences can be helpful information, but encourage the </w:t>
      </w:r>
      <w:r w:rsidRPr="00103F9A">
        <w:rPr>
          <w:rFonts w:asciiTheme="majorHAnsi" w:eastAsia="Times New Roman" w:hAnsiTheme="majorHAnsi"/>
        </w:rPr>
        <w:t>DeafBlind person</w:t>
      </w:r>
      <w:r w:rsidRPr="00103F9A">
        <w:rPr>
          <w:rFonts w:asciiTheme="majorHAnsi" w:eastAsia="Times New Roman" w:hAnsiTheme="majorHAnsi" w:cs="Times New Roman"/>
          <w:lang w:val="en-CA"/>
        </w:rPr>
        <w:t xml:space="preserve"> to make their own choices, or to ask the sales person’s opinion, especially when several options are available. </w:t>
      </w:r>
    </w:p>
    <w:p w14:paraId="5C86B0BD" w14:textId="77777777" w:rsidR="00794264" w:rsidRPr="00103F9A" w:rsidRDefault="00794264" w:rsidP="00FD5524">
      <w:pPr>
        <w:spacing w:line="276" w:lineRule="auto"/>
        <w:rPr>
          <w:rFonts w:asciiTheme="majorHAnsi" w:hAnsiTheme="majorHAnsi"/>
        </w:rPr>
      </w:pPr>
    </w:p>
    <w:p w14:paraId="6F9A4416" w14:textId="5DCA9777" w:rsidR="00140E82" w:rsidRPr="00103F9A" w:rsidRDefault="00794264" w:rsidP="00FD5524">
      <w:pPr>
        <w:spacing w:line="276" w:lineRule="auto"/>
        <w:rPr>
          <w:rFonts w:asciiTheme="majorHAnsi" w:hAnsiTheme="majorHAnsi"/>
        </w:rPr>
      </w:pPr>
      <w:r w:rsidRPr="00103F9A">
        <w:rPr>
          <w:rFonts w:asciiTheme="majorHAnsi" w:hAnsiTheme="majorHAnsi"/>
        </w:rPr>
        <w:t xml:space="preserve">Some </w:t>
      </w:r>
      <w:r w:rsidR="00140E82" w:rsidRPr="00103F9A">
        <w:rPr>
          <w:rFonts w:asciiTheme="majorHAnsi" w:hAnsiTheme="majorHAnsi"/>
        </w:rPr>
        <w:t>SSP</w:t>
      </w:r>
      <w:r w:rsidR="00762416" w:rsidRPr="00103F9A">
        <w:rPr>
          <w:rFonts w:asciiTheme="majorHAnsi" w:hAnsiTheme="majorHAnsi"/>
        </w:rPr>
        <w:t>s may also be skilled Communication F</w:t>
      </w:r>
      <w:r w:rsidRPr="00103F9A">
        <w:rPr>
          <w:rFonts w:asciiTheme="majorHAnsi" w:hAnsiTheme="majorHAnsi"/>
        </w:rPr>
        <w:t>acilitators (CF)</w:t>
      </w:r>
      <w:r w:rsidR="00CD4ED8" w:rsidRPr="00103F9A">
        <w:rPr>
          <w:rFonts w:asciiTheme="majorHAnsi" w:hAnsiTheme="majorHAnsi"/>
        </w:rPr>
        <w:t>.</w:t>
      </w:r>
      <w:r w:rsidRPr="00103F9A">
        <w:rPr>
          <w:rFonts w:asciiTheme="majorHAnsi" w:hAnsiTheme="majorHAnsi"/>
        </w:rPr>
        <w:t xml:space="preserve"> The skills </w:t>
      </w:r>
      <w:r w:rsidR="00CD4ED8" w:rsidRPr="00103F9A">
        <w:rPr>
          <w:rFonts w:asciiTheme="majorHAnsi" w:hAnsiTheme="majorHAnsi"/>
        </w:rPr>
        <w:t xml:space="preserve">required </w:t>
      </w:r>
      <w:r w:rsidRPr="00103F9A">
        <w:rPr>
          <w:rFonts w:asciiTheme="majorHAnsi" w:hAnsiTheme="majorHAnsi"/>
        </w:rPr>
        <w:t xml:space="preserve">of a CF are very different than the skills required for working as an SSP. </w:t>
      </w:r>
      <w:r w:rsidR="00140E82" w:rsidRPr="00103F9A">
        <w:rPr>
          <w:rFonts w:asciiTheme="majorHAnsi" w:hAnsiTheme="majorHAnsi"/>
        </w:rPr>
        <w:t xml:space="preserve">The CF role is to relay </w:t>
      </w:r>
      <w:r w:rsidR="00781904" w:rsidRPr="00103F9A">
        <w:rPr>
          <w:rFonts w:asciiTheme="majorHAnsi" w:hAnsiTheme="majorHAnsi"/>
        </w:rPr>
        <w:t>a</w:t>
      </w:r>
      <w:r w:rsidR="00140E82" w:rsidRPr="00103F9A">
        <w:rPr>
          <w:rFonts w:asciiTheme="majorHAnsi" w:hAnsiTheme="majorHAnsi"/>
        </w:rPr>
        <w:t xml:space="preserve"> signer’s ASL vocabulary as well as the accompanying facial grammar, emotions, movements, gestures, etc., in a manner accessible to the DeafBlind person (e.g., tactile, limited frame). All this visual information must be transmitted from the original signer to the DeafBlind person, to ensure the full depth of the message and its intent are captured.</w:t>
      </w:r>
      <w:r w:rsidR="00781904" w:rsidRPr="00103F9A">
        <w:rPr>
          <w:rStyle w:val="FootnoteReference"/>
          <w:rFonts w:asciiTheme="majorHAnsi" w:hAnsiTheme="majorHAnsi"/>
        </w:rPr>
        <w:t xml:space="preserve"> </w:t>
      </w:r>
      <w:r w:rsidR="00781904" w:rsidRPr="00103F9A">
        <w:rPr>
          <w:rStyle w:val="FootnoteReference"/>
          <w:rFonts w:asciiTheme="majorHAnsi" w:hAnsiTheme="majorHAnsi"/>
        </w:rPr>
        <w:footnoteReference w:id="5"/>
      </w:r>
    </w:p>
    <w:p w14:paraId="7BC026FF" w14:textId="361C1D3B" w:rsidR="00794264" w:rsidRPr="00103F9A" w:rsidRDefault="00794264" w:rsidP="00FD5524">
      <w:pPr>
        <w:spacing w:line="276" w:lineRule="auto"/>
        <w:rPr>
          <w:rFonts w:asciiTheme="majorHAnsi" w:hAnsiTheme="majorHAnsi"/>
        </w:rPr>
      </w:pPr>
    </w:p>
    <w:p w14:paraId="74F15248" w14:textId="77777777" w:rsidR="00794264" w:rsidRPr="00103F9A" w:rsidRDefault="00794264" w:rsidP="00FD5524">
      <w:pPr>
        <w:spacing w:line="276" w:lineRule="auto"/>
        <w:rPr>
          <w:rFonts w:asciiTheme="majorHAnsi" w:hAnsiTheme="majorHAnsi"/>
        </w:rPr>
      </w:pPr>
      <w:r w:rsidRPr="00103F9A">
        <w:rPr>
          <w:rFonts w:asciiTheme="majorHAnsi" w:hAnsiTheme="majorHAnsi"/>
        </w:rPr>
        <w:t>The CF, like an interpreter,</w:t>
      </w:r>
      <w:r w:rsidRPr="00103F9A">
        <w:rPr>
          <w:rStyle w:val="FootnoteReference"/>
          <w:rFonts w:asciiTheme="majorHAnsi" w:hAnsiTheme="majorHAnsi"/>
        </w:rPr>
        <w:footnoteReference w:id="6"/>
      </w:r>
      <w:r w:rsidRPr="00103F9A">
        <w:rPr>
          <w:rFonts w:asciiTheme="majorHAnsi" w:hAnsiTheme="majorHAnsi"/>
        </w:rPr>
        <w:t xml:space="preserve"> cannot offer opinions, comments, or participate in discussions. The CF focuses only on communicating the messages and environmental information present in the setting.</w:t>
      </w:r>
      <w:r w:rsidRPr="00103F9A">
        <w:rPr>
          <w:rStyle w:val="FootnoteReference"/>
          <w:rFonts w:asciiTheme="majorHAnsi" w:hAnsiTheme="majorHAnsi"/>
        </w:rPr>
        <w:footnoteReference w:id="7"/>
      </w:r>
    </w:p>
    <w:p w14:paraId="68EE99D3" w14:textId="77777777" w:rsidR="00794264" w:rsidRPr="00103F9A" w:rsidRDefault="00794264" w:rsidP="00FD5524">
      <w:pPr>
        <w:spacing w:line="276" w:lineRule="auto"/>
        <w:rPr>
          <w:rFonts w:asciiTheme="majorHAnsi" w:hAnsiTheme="majorHAnsi"/>
          <w:highlight w:val="green"/>
        </w:rPr>
      </w:pPr>
    </w:p>
    <w:p w14:paraId="249035A8" w14:textId="632D7587" w:rsidR="00794264" w:rsidRPr="00103F9A" w:rsidRDefault="00794264" w:rsidP="00FD5524">
      <w:pPr>
        <w:spacing w:line="276" w:lineRule="auto"/>
        <w:rPr>
          <w:rFonts w:asciiTheme="majorHAnsi" w:hAnsiTheme="majorHAnsi" w:cs="Times New Roman"/>
          <w:lang w:val="en-CA"/>
        </w:rPr>
      </w:pPr>
      <w:r w:rsidRPr="00103F9A">
        <w:rPr>
          <w:rFonts w:asciiTheme="majorHAnsi" w:hAnsiTheme="majorHAnsi" w:cs="Times New Roman"/>
          <w:lang w:val="en-CA"/>
        </w:rPr>
        <w:t>SSPs (and CFs) will accept work they are qualified to do.  If they are not quali</w:t>
      </w:r>
      <w:r w:rsidR="00917A87" w:rsidRPr="00103F9A">
        <w:rPr>
          <w:rFonts w:asciiTheme="majorHAnsi" w:hAnsiTheme="majorHAnsi" w:cs="Times New Roman"/>
          <w:lang w:val="en-CA"/>
        </w:rPr>
        <w:t>fied, they must decline</w:t>
      </w:r>
      <w:r w:rsidRPr="00103F9A">
        <w:rPr>
          <w:rFonts w:asciiTheme="majorHAnsi" w:hAnsiTheme="majorHAnsi" w:cs="Times New Roman"/>
          <w:lang w:val="en-CA"/>
        </w:rPr>
        <w:t xml:space="preserve"> the work.  They must remain neutral throughout all their assignments.</w:t>
      </w:r>
    </w:p>
    <w:p w14:paraId="4B672720" w14:textId="77777777" w:rsidR="00794264" w:rsidRPr="00103F9A" w:rsidRDefault="00794264" w:rsidP="00FD5524">
      <w:pPr>
        <w:widowControl w:val="0"/>
        <w:autoSpaceDE w:val="0"/>
        <w:autoSpaceDN w:val="0"/>
        <w:adjustRightInd w:val="0"/>
        <w:spacing w:line="276" w:lineRule="auto"/>
        <w:rPr>
          <w:rFonts w:asciiTheme="majorHAnsi" w:hAnsiTheme="majorHAnsi"/>
        </w:rPr>
      </w:pPr>
    </w:p>
    <w:p w14:paraId="4F54E033" w14:textId="77777777" w:rsidR="00794264" w:rsidRPr="00103F9A" w:rsidRDefault="00794264" w:rsidP="00FD5524">
      <w:pPr>
        <w:widowControl w:val="0"/>
        <w:autoSpaceDE w:val="0"/>
        <w:autoSpaceDN w:val="0"/>
        <w:adjustRightInd w:val="0"/>
        <w:spacing w:line="276" w:lineRule="auto"/>
        <w:rPr>
          <w:rFonts w:asciiTheme="majorHAnsi" w:hAnsiTheme="majorHAnsi"/>
        </w:rPr>
      </w:pPr>
      <w:r w:rsidRPr="00103F9A">
        <w:rPr>
          <w:rFonts w:asciiTheme="majorHAnsi" w:hAnsiTheme="majorHAnsi"/>
        </w:rPr>
        <w:t>SSPs (and CFs) must understand and follow all the responsibilities of their role and adhere to the policies and procedures as outlined by the paying organization.</w:t>
      </w:r>
      <w:r w:rsidRPr="00103F9A">
        <w:rPr>
          <w:rStyle w:val="FootnoteReference"/>
          <w:rFonts w:asciiTheme="majorHAnsi" w:hAnsiTheme="majorHAnsi"/>
        </w:rPr>
        <w:footnoteReference w:id="8"/>
      </w:r>
    </w:p>
    <w:p w14:paraId="0629DBBF" w14:textId="77777777" w:rsidR="00794264" w:rsidRPr="00103F9A" w:rsidRDefault="00794264" w:rsidP="00FD5524">
      <w:pPr>
        <w:spacing w:line="276" w:lineRule="auto"/>
        <w:rPr>
          <w:rFonts w:asciiTheme="majorHAnsi" w:hAnsiTheme="majorHAnsi"/>
        </w:rPr>
      </w:pPr>
    </w:p>
    <w:p w14:paraId="62ED1C5C" w14:textId="77777777" w:rsidR="00AD535F" w:rsidRDefault="00AD535F" w:rsidP="00FD5524">
      <w:pPr>
        <w:pStyle w:val="Subtitle"/>
        <w:spacing w:line="276" w:lineRule="auto"/>
        <w:rPr>
          <w:lang w:val="en-CA"/>
        </w:rPr>
      </w:pPr>
    </w:p>
    <w:p w14:paraId="0EDFF25A" w14:textId="77777777" w:rsidR="00794264" w:rsidRPr="00103F9A" w:rsidRDefault="00794264" w:rsidP="00FD5524">
      <w:pPr>
        <w:pStyle w:val="Subtitle"/>
        <w:spacing w:line="276" w:lineRule="auto"/>
        <w:rPr>
          <w:highlight w:val="green"/>
        </w:rPr>
      </w:pPr>
      <w:r w:rsidRPr="00103F9A">
        <w:rPr>
          <w:lang w:val="en-CA"/>
        </w:rPr>
        <w:t>Respectful Relationships</w:t>
      </w:r>
    </w:p>
    <w:p w14:paraId="40611081" w14:textId="06E690ED" w:rsidR="00794264" w:rsidRPr="00103F9A" w:rsidRDefault="00794264" w:rsidP="00FD5524">
      <w:pPr>
        <w:spacing w:line="276" w:lineRule="auto"/>
        <w:rPr>
          <w:rFonts w:asciiTheme="majorHAnsi" w:eastAsia="Times New Roman" w:hAnsiTheme="majorHAnsi" w:cs="Times New Roman"/>
          <w:lang w:val="en-CA"/>
        </w:rPr>
      </w:pPr>
      <w:r w:rsidRPr="00103F9A">
        <w:rPr>
          <w:rFonts w:asciiTheme="majorHAnsi" w:eastAsia="Times New Roman" w:hAnsiTheme="majorHAnsi" w:cs="Times New Roman"/>
          <w:lang w:val="en-CA"/>
        </w:rPr>
        <w:t xml:space="preserve">The SSP must endeavour to maintain clear and open communication with DeafBlind consumers.  </w:t>
      </w:r>
      <w:r w:rsidR="00FE21F8" w:rsidRPr="00103F9A">
        <w:rPr>
          <w:rFonts w:asciiTheme="majorHAnsi" w:eastAsia="Times New Roman" w:hAnsiTheme="majorHAnsi" w:cs="Times New Roman"/>
          <w:lang w:val="en-CA"/>
        </w:rPr>
        <w:t>This includes learning</w:t>
      </w:r>
      <w:r w:rsidR="0006400D" w:rsidRPr="00103F9A">
        <w:rPr>
          <w:rFonts w:asciiTheme="majorHAnsi" w:eastAsia="Times New Roman" w:hAnsiTheme="majorHAnsi" w:cs="Times New Roman"/>
          <w:lang w:val="en-CA"/>
        </w:rPr>
        <w:t xml:space="preserve"> </w:t>
      </w:r>
      <w:r w:rsidR="00FE21F8" w:rsidRPr="00103F9A">
        <w:rPr>
          <w:rFonts w:asciiTheme="majorHAnsi" w:eastAsia="Times New Roman" w:hAnsiTheme="majorHAnsi" w:cs="Times New Roman"/>
          <w:lang w:val="en-CA"/>
        </w:rPr>
        <w:t>and using</w:t>
      </w:r>
      <w:r w:rsidR="0006400D" w:rsidRPr="00103F9A">
        <w:rPr>
          <w:rFonts w:asciiTheme="majorHAnsi" w:eastAsia="Times New Roman" w:hAnsiTheme="majorHAnsi" w:cs="Times New Roman"/>
          <w:lang w:val="en-CA"/>
        </w:rPr>
        <w:t xml:space="preserve"> </w:t>
      </w:r>
      <w:r w:rsidR="00F579BF" w:rsidRPr="00103F9A">
        <w:rPr>
          <w:rFonts w:asciiTheme="majorHAnsi" w:eastAsia="Times New Roman" w:hAnsiTheme="majorHAnsi" w:cs="Times New Roman"/>
          <w:lang w:val="en-CA"/>
        </w:rPr>
        <w:t>the DeafBlind consumer’s</w:t>
      </w:r>
      <w:r w:rsidRPr="00103F9A">
        <w:rPr>
          <w:rFonts w:asciiTheme="majorHAnsi" w:eastAsia="Times New Roman" w:hAnsiTheme="majorHAnsi" w:cs="Times New Roman"/>
          <w:lang w:val="en-CA"/>
        </w:rPr>
        <w:t xml:space="preserve"> communication and navigation preferences.  Try to discuss in advance any issues or potential problems that might come up in future and to explore options for how to handle them. If issues or problems do happen, they are to be discussed with the other person immediately, with the goal of trying to work out a resolution and finding ideas about how to work well together in the future (the goal is not to accuse or blame).</w:t>
      </w:r>
    </w:p>
    <w:p w14:paraId="66C30C56" w14:textId="77777777" w:rsidR="00794264" w:rsidRPr="00103F9A" w:rsidRDefault="00794264" w:rsidP="00FD5524">
      <w:pPr>
        <w:spacing w:line="276" w:lineRule="auto"/>
        <w:rPr>
          <w:rFonts w:asciiTheme="majorHAnsi" w:eastAsia="Times New Roman" w:hAnsiTheme="majorHAnsi" w:cs="Times New Roman"/>
          <w:lang w:val="en-CA"/>
        </w:rPr>
      </w:pPr>
    </w:p>
    <w:p w14:paraId="63BD3986" w14:textId="77777777" w:rsidR="00794264" w:rsidRPr="00103F9A" w:rsidRDefault="00794264" w:rsidP="00FD5524">
      <w:pPr>
        <w:spacing w:line="276" w:lineRule="auto"/>
        <w:rPr>
          <w:rFonts w:asciiTheme="majorHAnsi" w:eastAsia="Times New Roman" w:hAnsiTheme="majorHAnsi" w:cs="Times New Roman"/>
          <w:lang w:val="en-CA"/>
        </w:rPr>
      </w:pPr>
      <w:r w:rsidRPr="00103F9A">
        <w:rPr>
          <w:rFonts w:asciiTheme="majorHAnsi" w:eastAsia="Times New Roman" w:hAnsiTheme="majorHAnsi" w:cs="Times New Roman"/>
          <w:lang w:val="en-CA"/>
        </w:rPr>
        <w:t>Disrespectful, bullying or intimidating behaviour from either party toward the other should not be tolerated.  Such actions should be reported.</w:t>
      </w:r>
    </w:p>
    <w:p w14:paraId="6595DA04" w14:textId="77777777" w:rsidR="00794264" w:rsidRPr="00103F9A" w:rsidRDefault="00794264" w:rsidP="00FD5524">
      <w:pPr>
        <w:spacing w:line="276" w:lineRule="auto"/>
        <w:rPr>
          <w:rFonts w:asciiTheme="majorHAnsi" w:eastAsia="Times New Roman" w:hAnsiTheme="majorHAnsi" w:cs="Times New Roman"/>
        </w:rPr>
      </w:pPr>
    </w:p>
    <w:p w14:paraId="40D9C8F5" w14:textId="77777777" w:rsidR="00794264" w:rsidRPr="00103F9A" w:rsidRDefault="00794264" w:rsidP="00FD5524">
      <w:pPr>
        <w:spacing w:line="276" w:lineRule="auto"/>
        <w:rPr>
          <w:rFonts w:asciiTheme="majorHAnsi" w:eastAsia="Times New Roman" w:hAnsiTheme="majorHAnsi" w:cs="Times New Roman"/>
        </w:rPr>
      </w:pPr>
      <w:r w:rsidRPr="00103F9A">
        <w:rPr>
          <w:rFonts w:asciiTheme="majorHAnsi" w:eastAsia="Times New Roman" w:hAnsiTheme="majorHAnsi" w:cs="Times New Roman"/>
        </w:rPr>
        <w:t>When working together at events, SSPs will cooperate with interpreters, CFs, and other SSP colleagues in a spirit of collaboration and respect. In situations or events where SSPs, CFs, and interpreters are working together, they should all cooperate as a team to ensure effective, successful communication for everyone: Deaf, DeafBlind, hard of hearing, and hearing.</w:t>
      </w:r>
    </w:p>
    <w:p w14:paraId="7DFF425B" w14:textId="77777777" w:rsidR="00794264" w:rsidRPr="00103F9A" w:rsidRDefault="00794264" w:rsidP="00FD5524">
      <w:pPr>
        <w:spacing w:line="276" w:lineRule="auto"/>
        <w:rPr>
          <w:rFonts w:asciiTheme="majorHAnsi" w:eastAsia="Times New Roman" w:hAnsiTheme="majorHAnsi" w:cs="Times New Roman"/>
          <w:b/>
        </w:rPr>
      </w:pPr>
    </w:p>
    <w:p w14:paraId="44A197B7" w14:textId="77777777" w:rsidR="00794264" w:rsidRPr="00103F9A" w:rsidRDefault="00794264" w:rsidP="00FD5524">
      <w:pPr>
        <w:pStyle w:val="Subtitle"/>
        <w:spacing w:line="276" w:lineRule="auto"/>
      </w:pPr>
      <w:r w:rsidRPr="00103F9A">
        <w:t>Business Practices</w:t>
      </w:r>
    </w:p>
    <w:p w14:paraId="13EAFA09" w14:textId="77777777" w:rsidR="009D1F49" w:rsidRPr="00103F9A" w:rsidRDefault="009D1F49" w:rsidP="00FD5524">
      <w:pPr>
        <w:spacing w:line="276" w:lineRule="auto"/>
        <w:rPr>
          <w:rFonts w:asciiTheme="majorHAnsi" w:hAnsiTheme="majorHAnsi"/>
        </w:rPr>
      </w:pPr>
      <w:r w:rsidRPr="00103F9A">
        <w:rPr>
          <w:rFonts w:asciiTheme="majorHAnsi" w:eastAsia="Times New Roman" w:hAnsiTheme="majorHAnsi" w:cs="Times New Roman"/>
          <w:lang w:val="en-CA"/>
        </w:rPr>
        <w:t xml:space="preserve">When accepting an assignment, make clear and specific arrangements with the DeafBlind person regarding the meeting place and time. </w:t>
      </w:r>
      <w:r w:rsidRPr="00103F9A">
        <w:rPr>
          <w:rFonts w:asciiTheme="majorHAnsi" w:hAnsiTheme="majorHAnsi"/>
        </w:rPr>
        <w:t>Rendezvous and transportation</w:t>
      </w:r>
      <w:r w:rsidRPr="00103F9A">
        <w:rPr>
          <w:rStyle w:val="FootnoteReference"/>
          <w:rFonts w:asciiTheme="majorHAnsi" w:hAnsiTheme="majorHAnsi"/>
        </w:rPr>
        <w:footnoteReference w:id="9"/>
      </w:r>
      <w:r w:rsidRPr="00103F9A">
        <w:rPr>
          <w:rFonts w:asciiTheme="majorHAnsi" w:hAnsiTheme="majorHAnsi"/>
        </w:rPr>
        <w:t xml:space="preserve"> details must be agreed upon and confirmed in advance.</w:t>
      </w:r>
    </w:p>
    <w:p w14:paraId="4651D417" w14:textId="77777777" w:rsidR="00103F9A" w:rsidRDefault="00103F9A" w:rsidP="00FD5524">
      <w:pPr>
        <w:spacing w:line="276" w:lineRule="auto"/>
        <w:rPr>
          <w:rFonts w:asciiTheme="majorHAnsi" w:eastAsia="Times New Roman" w:hAnsiTheme="majorHAnsi" w:cs="Times New Roman"/>
          <w:lang w:val="en-CA"/>
        </w:rPr>
      </w:pPr>
    </w:p>
    <w:p w14:paraId="06462EA9" w14:textId="3886D861" w:rsidR="00794264" w:rsidRPr="00103F9A" w:rsidRDefault="00794264" w:rsidP="00FD5524">
      <w:pPr>
        <w:spacing w:line="276" w:lineRule="auto"/>
        <w:rPr>
          <w:rFonts w:asciiTheme="majorHAnsi" w:eastAsia="Times New Roman" w:hAnsiTheme="majorHAnsi" w:cs="Times New Roman"/>
        </w:rPr>
      </w:pPr>
      <w:r w:rsidRPr="00103F9A">
        <w:rPr>
          <w:rFonts w:asciiTheme="majorHAnsi" w:eastAsia="Times New Roman" w:hAnsiTheme="majorHAnsi" w:cs="Times New Roman"/>
          <w:lang w:val="en-CA"/>
        </w:rPr>
        <w:t>SSPs may politely decline (refuse) requests to work.</w:t>
      </w:r>
    </w:p>
    <w:p w14:paraId="4D78C171" w14:textId="77777777" w:rsidR="00794264" w:rsidRPr="00103F9A" w:rsidRDefault="00794264" w:rsidP="00FD5524">
      <w:pPr>
        <w:spacing w:line="276" w:lineRule="auto"/>
        <w:rPr>
          <w:rFonts w:asciiTheme="majorHAnsi" w:eastAsia="Times New Roman" w:hAnsiTheme="majorHAnsi" w:cs="Times New Roman"/>
        </w:rPr>
      </w:pPr>
    </w:p>
    <w:p w14:paraId="16134054" w14:textId="77777777" w:rsidR="00794264" w:rsidRPr="00103F9A" w:rsidRDefault="00794264" w:rsidP="00FD5524">
      <w:pPr>
        <w:spacing w:line="276" w:lineRule="auto"/>
        <w:rPr>
          <w:rFonts w:asciiTheme="majorHAnsi" w:eastAsia="Times New Roman" w:hAnsiTheme="majorHAnsi" w:cs="Times New Roman"/>
        </w:rPr>
      </w:pPr>
      <w:r w:rsidRPr="00103F9A">
        <w:rPr>
          <w:rFonts w:asciiTheme="majorHAnsi" w:eastAsia="Times New Roman" w:hAnsiTheme="majorHAnsi" w:cs="Times New Roman"/>
        </w:rPr>
        <w:t>When SSPs agree to accept an appointment, they must follow through on this responsibility.  If necessary, the SSP must find a substitute SSP to go to the appointment, making sure the DeafBlind person agrees to the change.</w:t>
      </w:r>
    </w:p>
    <w:p w14:paraId="7B978B43" w14:textId="77777777" w:rsidR="00794264" w:rsidRPr="00103F9A" w:rsidRDefault="00794264" w:rsidP="00FD5524">
      <w:pPr>
        <w:spacing w:line="276" w:lineRule="auto"/>
        <w:rPr>
          <w:rFonts w:asciiTheme="majorHAnsi" w:eastAsia="Times New Roman" w:hAnsiTheme="majorHAnsi" w:cs="Times New Roman"/>
        </w:rPr>
      </w:pPr>
    </w:p>
    <w:p w14:paraId="7FC684BE" w14:textId="1854DEAA" w:rsidR="00794264" w:rsidRPr="00103F9A" w:rsidRDefault="00794264" w:rsidP="00FD5524">
      <w:pPr>
        <w:spacing w:line="276" w:lineRule="auto"/>
        <w:rPr>
          <w:rFonts w:asciiTheme="majorHAnsi" w:eastAsia="Times New Roman" w:hAnsiTheme="majorHAnsi" w:cs="Times New Roman"/>
        </w:rPr>
      </w:pPr>
      <w:r w:rsidRPr="00103F9A">
        <w:rPr>
          <w:rFonts w:asciiTheme="majorHAnsi" w:eastAsia="Times New Roman" w:hAnsiTheme="majorHAnsi" w:cs="Times New Roman"/>
        </w:rPr>
        <w:t>SSPs will bill only for services provided. SSPs must discuss and have agreements in advance about payment for services as well as any payment for expenses</w:t>
      </w:r>
      <w:r w:rsidR="00693672" w:rsidRPr="00103F9A">
        <w:rPr>
          <w:rStyle w:val="FootnoteReference"/>
          <w:rFonts w:asciiTheme="majorHAnsi" w:eastAsia="Times New Roman" w:hAnsiTheme="majorHAnsi" w:cs="Times New Roman"/>
        </w:rPr>
        <w:footnoteReference w:id="10"/>
      </w:r>
      <w:r w:rsidRPr="00103F9A">
        <w:rPr>
          <w:rFonts w:asciiTheme="majorHAnsi" w:eastAsia="Times New Roman" w:hAnsiTheme="majorHAnsi" w:cs="Times New Roman"/>
        </w:rPr>
        <w:t xml:space="preserve"> incurred during the assignment. </w:t>
      </w:r>
    </w:p>
    <w:p w14:paraId="54EF0B94" w14:textId="77777777" w:rsidR="00F579BF" w:rsidRPr="00103F9A" w:rsidRDefault="00F579BF" w:rsidP="00FD5524">
      <w:pPr>
        <w:spacing w:line="276" w:lineRule="auto"/>
        <w:rPr>
          <w:rFonts w:asciiTheme="majorHAnsi" w:eastAsia="Times New Roman" w:hAnsiTheme="majorHAnsi" w:cs="Times New Roman"/>
        </w:rPr>
      </w:pPr>
    </w:p>
    <w:p w14:paraId="005F90F5" w14:textId="43235B6E" w:rsidR="00794264" w:rsidRPr="00103F9A" w:rsidRDefault="00794264" w:rsidP="00FD5524">
      <w:pPr>
        <w:spacing w:line="276" w:lineRule="auto"/>
        <w:rPr>
          <w:rFonts w:asciiTheme="majorHAnsi" w:eastAsia="Times New Roman" w:hAnsiTheme="majorHAnsi" w:cs="Times New Roman"/>
        </w:rPr>
      </w:pPr>
      <w:r w:rsidRPr="00103F9A">
        <w:rPr>
          <w:rFonts w:asciiTheme="majorHAnsi" w:eastAsia="Times New Roman" w:hAnsiTheme="majorHAnsi" w:cs="Times New Roman"/>
        </w:rPr>
        <w:t>SSPs will follow the invoicing processes, procedures for</w:t>
      </w:r>
      <w:r w:rsidR="00F579BF" w:rsidRPr="00103F9A">
        <w:rPr>
          <w:rFonts w:asciiTheme="majorHAnsi" w:eastAsia="Times New Roman" w:hAnsiTheme="majorHAnsi" w:cs="Times New Roman"/>
        </w:rPr>
        <w:t xml:space="preserve"> accepting</w:t>
      </w:r>
      <w:r w:rsidRPr="00103F9A">
        <w:rPr>
          <w:rFonts w:asciiTheme="majorHAnsi" w:eastAsia="Times New Roman" w:hAnsiTheme="majorHAnsi" w:cs="Times New Roman"/>
        </w:rPr>
        <w:t xml:space="preserve"> appointments and other policies and regulations of the paying organization.</w:t>
      </w:r>
      <w:r w:rsidRPr="00103F9A">
        <w:rPr>
          <w:rStyle w:val="FootnoteReference"/>
          <w:rFonts w:asciiTheme="majorHAnsi" w:eastAsia="Times New Roman" w:hAnsiTheme="majorHAnsi" w:cs="Times New Roman"/>
        </w:rPr>
        <w:footnoteReference w:id="11"/>
      </w:r>
    </w:p>
    <w:p w14:paraId="1B014888" w14:textId="77777777" w:rsidR="00794264" w:rsidRPr="00103F9A" w:rsidRDefault="00794264" w:rsidP="00FD5524">
      <w:pPr>
        <w:pStyle w:val="Subtitle"/>
        <w:spacing w:line="276" w:lineRule="auto"/>
      </w:pPr>
      <w:r w:rsidRPr="00103F9A">
        <w:t>Professional Development</w:t>
      </w:r>
    </w:p>
    <w:p w14:paraId="1B484487" w14:textId="77777777" w:rsidR="00794264" w:rsidRPr="00103F9A" w:rsidRDefault="00794264" w:rsidP="00FD5524">
      <w:pPr>
        <w:widowControl w:val="0"/>
        <w:autoSpaceDE w:val="0"/>
        <w:autoSpaceDN w:val="0"/>
        <w:adjustRightInd w:val="0"/>
        <w:spacing w:line="276" w:lineRule="auto"/>
        <w:rPr>
          <w:rFonts w:asciiTheme="majorHAnsi" w:hAnsiTheme="majorHAnsi" w:cs="Times New Roman"/>
        </w:rPr>
      </w:pPr>
      <w:r w:rsidRPr="00103F9A">
        <w:rPr>
          <w:rFonts w:asciiTheme="majorHAnsi" w:hAnsiTheme="majorHAnsi" w:cs="Times New Roman"/>
        </w:rPr>
        <w:t>SSPs are responsible to advance their knowledge and skills by participating in professional development opportunities specific to the work of an SSP.</w:t>
      </w:r>
      <w:r w:rsidRPr="00103F9A">
        <w:rPr>
          <w:rStyle w:val="FootnoteReference"/>
          <w:rFonts w:asciiTheme="majorHAnsi" w:hAnsiTheme="majorHAnsi" w:cs="Times New Roman"/>
        </w:rPr>
        <w:footnoteReference w:id="12"/>
      </w:r>
    </w:p>
    <w:p w14:paraId="3E79AE95" w14:textId="77777777" w:rsidR="00794264" w:rsidRPr="00103F9A" w:rsidRDefault="00794264" w:rsidP="00FD5524">
      <w:pPr>
        <w:widowControl w:val="0"/>
        <w:autoSpaceDE w:val="0"/>
        <w:autoSpaceDN w:val="0"/>
        <w:adjustRightInd w:val="0"/>
        <w:spacing w:line="276" w:lineRule="auto"/>
        <w:rPr>
          <w:rFonts w:asciiTheme="majorHAnsi" w:hAnsiTheme="majorHAnsi" w:cs="Times New Roman"/>
        </w:rPr>
      </w:pPr>
    </w:p>
    <w:p w14:paraId="5D2B652A" w14:textId="080DBA1A" w:rsidR="00420BB5" w:rsidRDefault="00794264" w:rsidP="00FD5524">
      <w:pPr>
        <w:spacing w:line="276" w:lineRule="auto"/>
        <w:rPr>
          <w:rFonts w:asciiTheme="majorHAnsi" w:hAnsiTheme="majorHAnsi" w:cs="Times New Roman"/>
        </w:rPr>
      </w:pPr>
      <w:r w:rsidRPr="00103F9A">
        <w:rPr>
          <w:rFonts w:asciiTheme="majorHAnsi" w:hAnsiTheme="majorHAnsi" w:cs="Times New Roman"/>
        </w:rPr>
        <w:t xml:space="preserve">SSPs are responsible to keep current about trends and practices with respect to SSP services, as well as activities and advocacy </w:t>
      </w:r>
      <w:r w:rsidR="00EA7606" w:rsidRPr="00103F9A">
        <w:rPr>
          <w:rFonts w:asciiTheme="majorHAnsi" w:hAnsiTheme="majorHAnsi" w:cs="Times New Roman"/>
        </w:rPr>
        <w:t xml:space="preserve">efforts </w:t>
      </w:r>
      <w:r w:rsidRPr="00103F9A">
        <w:rPr>
          <w:rFonts w:asciiTheme="majorHAnsi" w:hAnsiTheme="majorHAnsi" w:cs="Times New Roman"/>
        </w:rPr>
        <w:t>in</w:t>
      </w:r>
      <w:r w:rsidR="00EA7606" w:rsidRPr="00103F9A">
        <w:rPr>
          <w:rFonts w:asciiTheme="majorHAnsi" w:hAnsiTheme="majorHAnsi" w:cs="Times New Roman"/>
        </w:rPr>
        <w:t xml:space="preserve"> </w:t>
      </w:r>
      <w:r w:rsidRPr="00103F9A">
        <w:rPr>
          <w:rFonts w:asciiTheme="majorHAnsi" w:hAnsiTheme="majorHAnsi" w:cs="Times New Roman"/>
        </w:rPr>
        <w:t>DeafBlind communities</w:t>
      </w:r>
      <w:r w:rsidR="00EA7606" w:rsidRPr="00103F9A">
        <w:rPr>
          <w:rFonts w:asciiTheme="majorHAnsi" w:hAnsiTheme="majorHAnsi" w:cs="Times New Roman"/>
        </w:rPr>
        <w:t xml:space="preserve"> by</w:t>
      </w:r>
      <w:r w:rsidRPr="00103F9A">
        <w:rPr>
          <w:rFonts w:asciiTheme="majorHAnsi" w:hAnsiTheme="majorHAnsi" w:cs="Times New Roman"/>
        </w:rPr>
        <w:t xml:space="preserve"> reading articles and watching videos on the Internet about SSP, CF and DeafBlind topics and issues</w:t>
      </w:r>
      <w:r w:rsidR="00EA7606" w:rsidRPr="00103F9A">
        <w:rPr>
          <w:rFonts w:asciiTheme="majorHAnsi" w:hAnsiTheme="majorHAnsi" w:cs="Times New Roman"/>
        </w:rPr>
        <w:t xml:space="preserve">. </w:t>
      </w:r>
      <w:r w:rsidRPr="00103F9A">
        <w:rPr>
          <w:rFonts w:asciiTheme="majorHAnsi" w:hAnsiTheme="majorHAnsi" w:cs="Times New Roman"/>
        </w:rPr>
        <w:t>Where available and permitted, SSPs should be members of organizations representing DeafBlind people and associations of SSPs.</w:t>
      </w:r>
    </w:p>
    <w:p w14:paraId="11A91ABD" w14:textId="77777777" w:rsidR="00420BB5" w:rsidRDefault="00420BB5">
      <w:pPr>
        <w:rPr>
          <w:rFonts w:asciiTheme="majorHAnsi" w:hAnsiTheme="majorHAnsi" w:cs="Times New Roman"/>
        </w:rPr>
      </w:pPr>
      <w:r>
        <w:rPr>
          <w:rFonts w:asciiTheme="majorHAnsi" w:hAnsiTheme="majorHAnsi" w:cs="Times New Roman"/>
        </w:rPr>
        <w:br w:type="page"/>
      </w:r>
    </w:p>
    <w:p w14:paraId="1F738D58" w14:textId="77777777" w:rsidR="00420BB5" w:rsidRDefault="00420BB5" w:rsidP="00420BB5">
      <w:pPr>
        <w:pStyle w:val="Heading1"/>
        <w:jc w:val="center"/>
      </w:pPr>
      <w:r w:rsidRPr="00A462D2">
        <w:t>Resources</w:t>
      </w:r>
    </w:p>
    <w:p w14:paraId="2F0223CA" w14:textId="77777777" w:rsidR="00420BB5" w:rsidRPr="00002CF2" w:rsidRDefault="00420BB5" w:rsidP="00420BB5"/>
    <w:p w14:paraId="0023C66B" w14:textId="23A51C75" w:rsidR="00420BB5" w:rsidRPr="00D85501" w:rsidRDefault="00420BB5" w:rsidP="00420BB5">
      <w:pPr>
        <w:pStyle w:val="Subtitle"/>
        <w:spacing w:line="276" w:lineRule="auto"/>
      </w:pPr>
      <w:r>
        <w:t xml:space="preserve">The </w:t>
      </w:r>
      <w:r w:rsidRPr="002B2E01">
        <w:rPr>
          <w:b/>
        </w:rPr>
        <w:t xml:space="preserve">ASDB SSP </w:t>
      </w:r>
      <w:r>
        <w:rPr>
          <w:b/>
        </w:rPr>
        <w:t>Code of Ethics and Code of Conduct</w:t>
      </w:r>
      <w:r>
        <w:t xml:space="preserve"> document was created</w:t>
      </w:r>
      <w:r w:rsidRPr="00A462D2">
        <w:t xml:space="preserve"> </w:t>
      </w:r>
      <w:r>
        <w:t xml:space="preserve">using </w:t>
      </w:r>
      <w:r w:rsidRPr="00A462D2">
        <w:t xml:space="preserve">the valuable information provided in the </w:t>
      </w:r>
      <w:r w:rsidRPr="00D85501">
        <w:t>following documents:</w:t>
      </w:r>
    </w:p>
    <w:p w14:paraId="777F95AA" w14:textId="77777777" w:rsidR="00420BB5" w:rsidRPr="00A5425C" w:rsidRDefault="00420BB5" w:rsidP="00420BB5">
      <w:pPr>
        <w:spacing w:line="276" w:lineRule="auto"/>
        <w:rPr>
          <w:rFonts w:asciiTheme="majorHAnsi" w:hAnsiTheme="majorHAnsi"/>
        </w:rPr>
      </w:pPr>
    </w:p>
    <w:p w14:paraId="749D8DB2" w14:textId="77777777" w:rsidR="00420BB5" w:rsidRPr="00A5425C" w:rsidRDefault="00420BB5" w:rsidP="00420BB5">
      <w:pPr>
        <w:spacing w:line="480" w:lineRule="auto"/>
        <w:rPr>
          <w:rStyle w:val="Hyperlink"/>
          <w:rFonts w:asciiTheme="majorHAnsi" w:hAnsiTheme="majorHAnsi"/>
        </w:rPr>
      </w:pPr>
      <w:proofErr w:type="gramStart"/>
      <w:r w:rsidRPr="00A5425C">
        <w:rPr>
          <w:rStyle w:val="Hyperlink"/>
          <w:rFonts w:asciiTheme="majorHAnsi" w:hAnsiTheme="majorHAnsi"/>
        </w:rPr>
        <w:t>Communication Access Network Guidelines for Contracted SSPs (ND).</w:t>
      </w:r>
      <w:proofErr w:type="gramEnd"/>
      <w:r w:rsidRPr="00A5425C">
        <w:rPr>
          <w:rStyle w:val="Hyperlink"/>
          <w:rFonts w:asciiTheme="majorHAnsi" w:hAnsiTheme="majorHAnsi"/>
        </w:rPr>
        <w:t xml:space="preserve">  </w:t>
      </w:r>
    </w:p>
    <w:p w14:paraId="5B51E651" w14:textId="77777777" w:rsidR="00420BB5" w:rsidRPr="00A5425C" w:rsidRDefault="00A00C45" w:rsidP="00420BB5">
      <w:pPr>
        <w:spacing w:line="480" w:lineRule="auto"/>
        <w:ind w:firstLine="720"/>
        <w:rPr>
          <w:rStyle w:val="Hyperlink"/>
          <w:rFonts w:asciiTheme="majorHAnsi" w:hAnsiTheme="majorHAnsi"/>
        </w:rPr>
      </w:pPr>
      <w:hyperlink r:id="rId11" w:history="1">
        <w:r w:rsidR="00420BB5" w:rsidRPr="00A5425C">
          <w:rPr>
            <w:rStyle w:val="Hyperlink"/>
            <w:rFonts w:asciiTheme="majorHAnsi" w:hAnsiTheme="majorHAnsi"/>
          </w:rPr>
          <w:t>http://www.cancorp.org/pdf/ssp_guideline_042010.pdf</w:t>
        </w:r>
      </w:hyperlink>
    </w:p>
    <w:p w14:paraId="6FFD869E" w14:textId="77777777" w:rsidR="00420BB5" w:rsidRDefault="00420BB5" w:rsidP="00420BB5">
      <w:pPr>
        <w:widowControl w:val="0"/>
        <w:autoSpaceDE w:val="0"/>
        <w:autoSpaceDN w:val="0"/>
        <w:adjustRightInd w:val="0"/>
        <w:spacing w:line="480" w:lineRule="auto"/>
        <w:rPr>
          <w:rFonts w:asciiTheme="majorHAnsi" w:hAnsiTheme="majorHAnsi" w:cs="Times New Roman"/>
        </w:rPr>
      </w:pPr>
      <w:proofErr w:type="spellStart"/>
      <w:r w:rsidRPr="00A5425C">
        <w:rPr>
          <w:rFonts w:asciiTheme="majorHAnsi" w:hAnsiTheme="majorHAnsi" w:cs="Times New Roman"/>
        </w:rPr>
        <w:t>DeafbIind</w:t>
      </w:r>
      <w:proofErr w:type="spellEnd"/>
      <w:r w:rsidRPr="00A5425C">
        <w:rPr>
          <w:rFonts w:asciiTheme="majorHAnsi" w:hAnsiTheme="majorHAnsi" w:cs="Times New Roman"/>
        </w:rPr>
        <w:t xml:space="preserve"> International. (1999). Guidelines on Best Practice for Service Provision to </w:t>
      </w:r>
      <w:proofErr w:type="spellStart"/>
      <w:r w:rsidRPr="00A5425C">
        <w:rPr>
          <w:rFonts w:asciiTheme="majorHAnsi" w:hAnsiTheme="majorHAnsi" w:cs="Times New Roman"/>
        </w:rPr>
        <w:t>Deafblind</w:t>
      </w:r>
      <w:proofErr w:type="spellEnd"/>
      <w:r w:rsidRPr="00A5425C">
        <w:rPr>
          <w:rFonts w:asciiTheme="majorHAnsi" w:hAnsiTheme="majorHAnsi" w:cs="Times New Roman"/>
        </w:rPr>
        <w:t xml:space="preserve"> </w:t>
      </w:r>
    </w:p>
    <w:p w14:paraId="6C224964" w14:textId="77777777" w:rsidR="00420BB5" w:rsidRPr="00A5425C" w:rsidRDefault="00420BB5" w:rsidP="00420BB5">
      <w:pPr>
        <w:widowControl w:val="0"/>
        <w:autoSpaceDE w:val="0"/>
        <w:autoSpaceDN w:val="0"/>
        <w:adjustRightInd w:val="0"/>
        <w:spacing w:line="480" w:lineRule="auto"/>
        <w:ind w:left="720"/>
        <w:rPr>
          <w:rFonts w:asciiTheme="majorHAnsi" w:hAnsiTheme="majorHAnsi" w:cs="Times New Roman"/>
        </w:rPr>
      </w:pPr>
      <w:r w:rsidRPr="00A5425C">
        <w:rPr>
          <w:rFonts w:asciiTheme="majorHAnsi" w:hAnsiTheme="majorHAnsi" w:cs="Times New Roman"/>
        </w:rPr>
        <w:t xml:space="preserve">People. </w:t>
      </w:r>
      <w:hyperlink r:id="rId12" w:history="1">
        <w:r w:rsidRPr="00A5425C">
          <w:rPr>
            <w:rStyle w:val="Hyperlink"/>
            <w:rFonts w:asciiTheme="majorHAnsi" w:hAnsiTheme="majorHAnsi" w:cs="Times New Roman"/>
          </w:rPr>
          <w:t>http://www.deafblindinternational.org/PDF/Guidelines%20for%20Best%20Practice%20for%20Service%20Provision%20to%20Deafblind%20People.pdf</w:t>
        </w:r>
      </w:hyperlink>
    </w:p>
    <w:p w14:paraId="7A66740A" w14:textId="77777777" w:rsidR="00420BB5" w:rsidRDefault="00420BB5" w:rsidP="00420BB5">
      <w:pPr>
        <w:spacing w:line="480" w:lineRule="auto"/>
        <w:rPr>
          <w:rFonts w:asciiTheme="majorHAnsi" w:hAnsiTheme="majorHAnsi"/>
        </w:rPr>
      </w:pPr>
      <w:r w:rsidRPr="00A5425C">
        <w:rPr>
          <w:rFonts w:asciiTheme="majorHAnsi" w:hAnsiTheme="majorHAnsi"/>
        </w:rPr>
        <w:t xml:space="preserve">Morgan, S. (2001). What’s My Role? A Comparison of the Responsibilities of Interpreters, </w:t>
      </w:r>
    </w:p>
    <w:p w14:paraId="477EA76E" w14:textId="77777777" w:rsidR="00420BB5" w:rsidRPr="00A5425C" w:rsidRDefault="00420BB5" w:rsidP="00420BB5">
      <w:pPr>
        <w:spacing w:line="480" w:lineRule="auto"/>
        <w:ind w:left="720"/>
        <w:rPr>
          <w:rFonts w:asciiTheme="majorHAnsi" w:hAnsiTheme="majorHAnsi"/>
        </w:rPr>
      </w:pPr>
      <w:proofErr w:type="gramStart"/>
      <w:r w:rsidRPr="00A5425C">
        <w:rPr>
          <w:rFonts w:asciiTheme="majorHAnsi" w:hAnsiTheme="majorHAnsi"/>
        </w:rPr>
        <w:t>Interveners, and Support Service Providers.</w:t>
      </w:r>
      <w:proofErr w:type="gramEnd"/>
      <w:r w:rsidRPr="00A5425C">
        <w:rPr>
          <w:rFonts w:asciiTheme="majorHAnsi" w:hAnsiTheme="majorHAnsi"/>
        </w:rPr>
        <w:t xml:space="preserve"> </w:t>
      </w:r>
      <w:proofErr w:type="gramStart"/>
      <w:r w:rsidRPr="00A5425C">
        <w:rPr>
          <w:rFonts w:asciiTheme="majorHAnsi" w:hAnsiTheme="majorHAnsi"/>
          <w:i/>
        </w:rPr>
        <w:t>Deaf Blind Perspectives</w:t>
      </w:r>
      <w:r w:rsidRPr="00A5425C">
        <w:rPr>
          <w:rFonts w:asciiTheme="majorHAnsi" w:hAnsiTheme="majorHAnsi"/>
        </w:rPr>
        <w:t>.</w:t>
      </w:r>
      <w:proofErr w:type="gramEnd"/>
      <w:r w:rsidRPr="00A5425C">
        <w:rPr>
          <w:rFonts w:asciiTheme="majorHAnsi" w:hAnsiTheme="majorHAnsi"/>
        </w:rPr>
        <w:t xml:space="preserve"> </w:t>
      </w:r>
      <w:proofErr w:type="spellStart"/>
      <w:proofErr w:type="gramStart"/>
      <w:r w:rsidRPr="00A5425C">
        <w:rPr>
          <w:rFonts w:asciiTheme="majorHAnsi" w:hAnsiTheme="majorHAnsi"/>
        </w:rPr>
        <w:t>Vol</w:t>
      </w:r>
      <w:proofErr w:type="spellEnd"/>
      <w:r w:rsidRPr="00A5425C">
        <w:rPr>
          <w:rFonts w:asciiTheme="majorHAnsi" w:hAnsiTheme="majorHAnsi"/>
        </w:rPr>
        <w:t xml:space="preserve"> 9 (1).</w:t>
      </w:r>
      <w:proofErr w:type="gramEnd"/>
      <w:r w:rsidRPr="00A5425C">
        <w:rPr>
          <w:rFonts w:asciiTheme="majorHAnsi" w:hAnsiTheme="majorHAnsi"/>
        </w:rPr>
        <w:t xml:space="preserve">  </w:t>
      </w:r>
      <w:hyperlink r:id="rId13" w:history="1">
        <w:r w:rsidRPr="00A5425C">
          <w:rPr>
            <w:rStyle w:val="Hyperlink"/>
            <w:rFonts w:asciiTheme="majorHAnsi" w:hAnsiTheme="majorHAnsi"/>
          </w:rPr>
          <w:t>http://www.hadley.edu/IAER2015/comparing%20interpreter,%20intervener,%20and%20ssp.pdf</w:t>
        </w:r>
      </w:hyperlink>
    </w:p>
    <w:p w14:paraId="60EA1448" w14:textId="77777777" w:rsidR="00420BB5" w:rsidRDefault="00420BB5" w:rsidP="00420BB5">
      <w:pPr>
        <w:pStyle w:val="FootnoteText"/>
        <w:spacing w:line="480" w:lineRule="auto"/>
        <w:rPr>
          <w:rFonts w:asciiTheme="majorHAnsi" w:hAnsiTheme="majorHAnsi" w:cs="Times"/>
          <w:bCs/>
          <w:color w:val="131313"/>
        </w:rPr>
      </w:pPr>
      <w:r w:rsidRPr="00A5425C">
        <w:rPr>
          <w:rFonts w:asciiTheme="majorHAnsi" w:hAnsiTheme="majorHAnsi"/>
        </w:rPr>
        <w:t xml:space="preserve">Nuccio J., &amp; Smith T. (2010). </w:t>
      </w:r>
      <w:r w:rsidRPr="00A5425C">
        <w:rPr>
          <w:rFonts w:asciiTheme="majorHAnsi" w:hAnsiTheme="majorHAnsi" w:cs="Times"/>
          <w:bCs/>
          <w:color w:val="131313"/>
        </w:rPr>
        <w:t xml:space="preserve">Comprehensive Training for Deaf-Blind Persons and Their Support </w:t>
      </w:r>
    </w:p>
    <w:p w14:paraId="0F18E886" w14:textId="77777777" w:rsidR="00420BB5" w:rsidRPr="00A5425C" w:rsidRDefault="00420BB5" w:rsidP="00420BB5">
      <w:pPr>
        <w:pStyle w:val="FootnoteText"/>
        <w:spacing w:line="480" w:lineRule="auto"/>
        <w:ind w:firstLine="720"/>
        <w:rPr>
          <w:rFonts w:asciiTheme="majorHAnsi" w:hAnsiTheme="majorHAnsi"/>
        </w:rPr>
      </w:pPr>
      <w:r w:rsidRPr="00A5425C">
        <w:rPr>
          <w:rFonts w:asciiTheme="majorHAnsi" w:hAnsiTheme="majorHAnsi" w:cs="Times"/>
          <w:bCs/>
          <w:color w:val="131313"/>
        </w:rPr>
        <w:t>Service Providers.</w:t>
      </w:r>
      <w:r w:rsidRPr="00A5425C">
        <w:rPr>
          <w:rFonts w:asciiTheme="majorHAnsi" w:hAnsiTheme="majorHAnsi"/>
        </w:rPr>
        <w:t xml:space="preserve"> Seattle, Washington. </w:t>
      </w:r>
      <w:hyperlink r:id="rId14" w:history="1">
        <w:r w:rsidRPr="00A5425C">
          <w:rPr>
            <w:rStyle w:val="Hyperlink"/>
            <w:rFonts w:asciiTheme="majorHAnsi" w:hAnsiTheme="majorHAnsi"/>
          </w:rPr>
          <w:t>http://seattledbsc.org/dbssp-curriculum/</w:t>
        </w:r>
      </w:hyperlink>
    </w:p>
    <w:p w14:paraId="499D1267" w14:textId="77777777" w:rsidR="00420BB5" w:rsidRDefault="00420BB5" w:rsidP="00420BB5">
      <w:pPr>
        <w:spacing w:line="480" w:lineRule="auto"/>
        <w:rPr>
          <w:rFonts w:asciiTheme="majorHAnsi" w:eastAsia="Times New Roman" w:hAnsiTheme="majorHAnsi" w:cs="Times New Roman"/>
        </w:rPr>
      </w:pPr>
      <w:proofErr w:type="gramStart"/>
      <w:r w:rsidRPr="00A5425C">
        <w:rPr>
          <w:rFonts w:asciiTheme="majorHAnsi" w:eastAsia="Times New Roman" w:hAnsiTheme="majorHAnsi" w:cs="Times New Roman"/>
        </w:rPr>
        <w:t>Resource Centre for Manitobans who are Deaf-Blind (ND).</w:t>
      </w:r>
      <w:proofErr w:type="gramEnd"/>
      <w:r w:rsidRPr="00A5425C">
        <w:rPr>
          <w:rFonts w:asciiTheme="majorHAnsi" w:eastAsia="Times New Roman" w:hAnsiTheme="majorHAnsi" w:cs="Times New Roman"/>
        </w:rPr>
        <w:t xml:space="preserve"> </w:t>
      </w:r>
      <w:proofErr w:type="gramStart"/>
      <w:r w:rsidRPr="00A5425C">
        <w:rPr>
          <w:rFonts w:asciiTheme="majorHAnsi" w:eastAsia="Times New Roman" w:hAnsiTheme="majorHAnsi" w:cs="Times New Roman"/>
        </w:rPr>
        <w:t>Training and service practices.</w:t>
      </w:r>
      <w:proofErr w:type="gramEnd"/>
      <w:r w:rsidRPr="00A5425C">
        <w:rPr>
          <w:rFonts w:asciiTheme="majorHAnsi" w:eastAsia="Times New Roman" w:hAnsiTheme="majorHAnsi" w:cs="Times New Roman"/>
        </w:rPr>
        <w:t xml:space="preserve"> </w:t>
      </w:r>
    </w:p>
    <w:p w14:paraId="29D7DC53" w14:textId="77777777" w:rsidR="00420BB5" w:rsidRPr="00A5425C" w:rsidRDefault="00420BB5" w:rsidP="00420BB5">
      <w:pPr>
        <w:spacing w:line="480" w:lineRule="auto"/>
        <w:ind w:firstLine="720"/>
        <w:rPr>
          <w:rFonts w:asciiTheme="majorHAnsi" w:hAnsiTheme="majorHAnsi"/>
        </w:rPr>
      </w:pPr>
      <w:r w:rsidRPr="00A5425C">
        <w:rPr>
          <w:rFonts w:asciiTheme="majorHAnsi" w:eastAsia="Times New Roman" w:hAnsiTheme="majorHAnsi" w:cs="Times New Roman"/>
        </w:rPr>
        <w:t xml:space="preserve">Winnipeg, Manitoba. </w:t>
      </w:r>
      <w:hyperlink r:id="rId15" w:history="1">
        <w:r w:rsidRPr="00A5425C">
          <w:rPr>
            <w:rStyle w:val="Hyperlink"/>
            <w:rFonts w:asciiTheme="majorHAnsi" w:eastAsia="Times New Roman" w:hAnsiTheme="majorHAnsi" w:cs="Times New Roman"/>
          </w:rPr>
          <w:t>http://www.rcmdb.mb.ca</w:t>
        </w:r>
      </w:hyperlink>
      <w:r w:rsidRPr="00A5425C">
        <w:rPr>
          <w:rFonts w:asciiTheme="majorHAnsi" w:eastAsia="Times New Roman" w:hAnsiTheme="majorHAnsi" w:cs="Times New Roman"/>
        </w:rPr>
        <w:t xml:space="preserve"> </w:t>
      </w:r>
    </w:p>
    <w:p w14:paraId="592C2D00" w14:textId="77777777" w:rsidR="00420BB5" w:rsidRDefault="00420BB5" w:rsidP="00420BB5">
      <w:pPr>
        <w:spacing w:line="480" w:lineRule="auto"/>
        <w:rPr>
          <w:rFonts w:asciiTheme="majorHAnsi" w:hAnsiTheme="majorHAnsi"/>
        </w:rPr>
      </w:pPr>
      <w:r w:rsidRPr="00A5425C">
        <w:rPr>
          <w:rFonts w:asciiTheme="majorHAnsi" w:hAnsiTheme="majorHAnsi"/>
        </w:rPr>
        <w:t xml:space="preserve">South Dakota Department of Human Services (ND). </w:t>
      </w:r>
      <w:proofErr w:type="gramStart"/>
      <w:r w:rsidRPr="00A5425C">
        <w:rPr>
          <w:rFonts w:asciiTheme="majorHAnsi" w:hAnsiTheme="majorHAnsi"/>
        </w:rPr>
        <w:t>Role of the SSP – SSP Fact Sheet.</w:t>
      </w:r>
      <w:proofErr w:type="gramEnd"/>
      <w:r w:rsidRPr="00A5425C">
        <w:rPr>
          <w:rFonts w:asciiTheme="majorHAnsi" w:hAnsiTheme="majorHAnsi"/>
        </w:rPr>
        <w:t xml:space="preserve"> </w:t>
      </w:r>
    </w:p>
    <w:p w14:paraId="0EC73278" w14:textId="77777777" w:rsidR="00420BB5" w:rsidRPr="00A5425C" w:rsidRDefault="00A00C45" w:rsidP="00420BB5">
      <w:pPr>
        <w:spacing w:line="480" w:lineRule="auto"/>
        <w:ind w:firstLine="720"/>
        <w:rPr>
          <w:rFonts w:asciiTheme="majorHAnsi" w:hAnsiTheme="majorHAnsi"/>
        </w:rPr>
      </w:pPr>
      <w:hyperlink r:id="rId16" w:history="1">
        <w:r w:rsidR="00420BB5" w:rsidRPr="00A5425C">
          <w:rPr>
            <w:rStyle w:val="Hyperlink"/>
            <w:rFonts w:asciiTheme="majorHAnsi" w:hAnsiTheme="majorHAnsi"/>
          </w:rPr>
          <w:t>http://dhs.sd.gov/sbvi/fos/documents/ROLEOFTHESSP.pdf</w:t>
        </w:r>
      </w:hyperlink>
      <w:r w:rsidR="00420BB5" w:rsidRPr="00A5425C">
        <w:rPr>
          <w:rStyle w:val="Hyperlink"/>
          <w:rFonts w:asciiTheme="majorHAnsi" w:hAnsiTheme="majorHAnsi"/>
        </w:rPr>
        <w:t xml:space="preserve"> </w:t>
      </w:r>
    </w:p>
    <w:p w14:paraId="7ACD213A" w14:textId="52F2D499" w:rsidR="00420BB5" w:rsidRDefault="00420BB5" w:rsidP="00A00C45">
      <w:bookmarkStart w:id="0" w:name="_GoBack"/>
      <w:bookmarkEnd w:id="0"/>
    </w:p>
    <w:p w14:paraId="60E9E547" w14:textId="77777777" w:rsidR="006A434A" w:rsidRPr="00103F9A" w:rsidRDefault="006A434A" w:rsidP="00794264">
      <w:pPr>
        <w:rPr>
          <w:rFonts w:asciiTheme="majorHAnsi" w:hAnsiTheme="majorHAnsi"/>
        </w:rPr>
      </w:pPr>
    </w:p>
    <w:sectPr w:rsidR="006A434A" w:rsidRPr="00103F9A" w:rsidSect="00740EC6">
      <w:footerReference w:type="even" r:id="rId17"/>
      <w:footerReference w:type="default" r:id="rId18"/>
      <w:pgSz w:w="12240" w:h="15840"/>
      <w:pgMar w:top="1440" w:right="1440" w:bottom="1440" w:left="1440"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5D019" w14:textId="77777777" w:rsidR="00FD5524" w:rsidRDefault="00FD5524" w:rsidP="00794264">
      <w:r>
        <w:separator/>
      </w:r>
    </w:p>
  </w:endnote>
  <w:endnote w:type="continuationSeparator" w:id="0">
    <w:p w14:paraId="4753B798" w14:textId="77777777" w:rsidR="00FD5524" w:rsidRDefault="00FD5524" w:rsidP="0079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55845" w14:textId="77777777" w:rsidR="00FD5524" w:rsidRDefault="00FD5524" w:rsidP="00B80C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1BCD5" w14:textId="77777777" w:rsidR="00FD5524" w:rsidRDefault="00FD5524" w:rsidP="00D359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823BC" w14:textId="77777777" w:rsidR="00FD5524" w:rsidRDefault="00FD5524" w:rsidP="00B80C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0C45">
      <w:rPr>
        <w:rStyle w:val="PageNumber"/>
        <w:noProof/>
      </w:rPr>
      <w:t>6</w:t>
    </w:r>
    <w:r>
      <w:rPr>
        <w:rStyle w:val="PageNumber"/>
      </w:rPr>
      <w:fldChar w:fldCharType="end"/>
    </w:r>
  </w:p>
  <w:p w14:paraId="1136EE32" w14:textId="77777777" w:rsidR="00FD5524" w:rsidRDefault="00FD5524" w:rsidP="00D35939">
    <w:pPr>
      <w:pStyle w:val="Footer"/>
      <w:ind w:right="360"/>
      <w:rPr>
        <w:rFonts w:asciiTheme="majorHAnsi" w:hAnsiTheme="majorHAnsi"/>
        <w:i/>
      </w:rPr>
    </w:pPr>
  </w:p>
  <w:p w14:paraId="18A02A1D" w14:textId="085D6E34" w:rsidR="00FD5524" w:rsidRPr="00D35939" w:rsidRDefault="00FD5524" w:rsidP="00D35939">
    <w:pPr>
      <w:pStyle w:val="Footer"/>
      <w:ind w:right="360"/>
      <w:rPr>
        <w:rFonts w:asciiTheme="majorHAnsi" w:hAnsiTheme="majorHAnsi"/>
        <w:i/>
      </w:rPr>
    </w:pPr>
    <w:r w:rsidRPr="00D35939">
      <w:rPr>
        <w:rFonts w:asciiTheme="majorHAnsi" w:hAnsiTheme="majorHAnsi"/>
        <w:i/>
      </w:rPr>
      <w:t>Alberta Society for the DeafBlind – SSP Code of Ethics and Code of Conduct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4F0B2" w14:textId="77777777" w:rsidR="00FD5524" w:rsidRDefault="00FD5524" w:rsidP="00794264">
      <w:r>
        <w:separator/>
      </w:r>
    </w:p>
  </w:footnote>
  <w:footnote w:type="continuationSeparator" w:id="0">
    <w:p w14:paraId="484CF2B0" w14:textId="77777777" w:rsidR="00FD5524" w:rsidRDefault="00FD5524" w:rsidP="00794264">
      <w:r>
        <w:continuationSeparator/>
      </w:r>
    </w:p>
  </w:footnote>
  <w:footnote w:id="1">
    <w:p w14:paraId="49877047" w14:textId="4F4B12DE" w:rsidR="00FD5524" w:rsidRPr="00420BB5" w:rsidRDefault="00FD5524" w:rsidP="00DE6244">
      <w:pPr>
        <w:pStyle w:val="FootnoteText"/>
        <w:rPr>
          <w:rFonts w:asciiTheme="majorHAnsi" w:hAnsiTheme="majorHAnsi"/>
          <w:sz w:val="20"/>
          <w:szCs w:val="20"/>
        </w:rPr>
      </w:pPr>
      <w:r w:rsidRPr="00420BB5">
        <w:rPr>
          <w:rStyle w:val="FootnoteReference"/>
          <w:rFonts w:asciiTheme="majorHAnsi" w:hAnsiTheme="majorHAnsi"/>
          <w:sz w:val="20"/>
          <w:szCs w:val="20"/>
        </w:rPr>
        <w:footnoteRef/>
      </w:r>
      <w:r w:rsidRPr="00420BB5">
        <w:rPr>
          <w:rFonts w:asciiTheme="majorHAnsi" w:hAnsiTheme="majorHAnsi"/>
          <w:sz w:val="20"/>
          <w:szCs w:val="20"/>
        </w:rPr>
        <w:t xml:space="preserve"> See ASDB SSP Role Description and Responsibilities available on our web site </w:t>
      </w:r>
      <w:hyperlink r:id="rId1" w:history="1">
        <w:r w:rsidRPr="00420BB5">
          <w:rPr>
            <w:rStyle w:val="Hyperlink"/>
            <w:rFonts w:asciiTheme="majorHAnsi" w:hAnsiTheme="majorHAnsi"/>
            <w:sz w:val="20"/>
            <w:szCs w:val="20"/>
          </w:rPr>
          <w:t>http://www.albertadeafblind.ca/</w:t>
        </w:r>
      </w:hyperlink>
      <w:r>
        <w:rPr>
          <w:rStyle w:val="Hyperlink"/>
          <w:rFonts w:asciiTheme="majorHAnsi" w:hAnsiTheme="majorHAnsi"/>
          <w:sz w:val="20"/>
          <w:szCs w:val="20"/>
        </w:rPr>
        <w:t xml:space="preserve"> </w:t>
      </w:r>
      <w:r w:rsidRPr="00420BB5">
        <w:rPr>
          <w:rFonts w:asciiTheme="majorHAnsi" w:hAnsiTheme="majorHAnsi"/>
          <w:sz w:val="20"/>
          <w:szCs w:val="20"/>
        </w:rPr>
        <w:t>for a comprehensive outline of the expectations of SSPs</w:t>
      </w:r>
    </w:p>
  </w:footnote>
  <w:footnote w:id="2">
    <w:p w14:paraId="5C0C5B63" w14:textId="77777777" w:rsidR="00FD5524" w:rsidRPr="00420BB5" w:rsidRDefault="00FD5524" w:rsidP="00BF0D98">
      <w:pPr>
        <w:rPr>
          <w:rFonts w:asciiTheme="majorHAnsi" w:hAnsiTheme="majorHAnsi"/>
          <w:sz w:val="20"/>
          <w:szCs w:val="20"/>
        </w:rPr>
      </w:pPr>
      <w:r w:rsidRPr="00420BB5">
        <w:rPr>
          <w:rStyle w:val="FootnoteReference"/>
          <w:rFonts w:asciiTheme="majorHAnsi" w:hAnsiTheme="majorHAnsi"/>
          <w:sz w:val="20"/>
          <w:szCs w:val="20"/>
        </w:rPr>
        <w:footnoteRef/>
      </w:r>
      <w:r w:rsidRPr="00420BB5">
        <w:rPr>
          <w:rFonts w:asciiTheme="majorHAnsi" w:hAnsiTheme="majorHAnsi"/>
          <w:sz w:val="20"/>
          <w:szCs w:val="20"/>
        </w:rPr>
        <w:t xml:space="preserve"> </w:t>
      </w:r>
      <w:r w:rsidRPr="00420BB5">
        <w:rPr>
          <w:rFonts w:asciiTheme="majorHAnsi" w:eastAsia="Times New Roman" w:hAnsiTheme="majorHAnsi" w:cs="Times New Roman"/>
          <w:sz w:val="20"/>
          <w:szCs w:val="20"/>
          <w:lang w:val="en-CA"/>
        </w:rPr>
        <w:t>No texting or phone calls with others (unless permission is given from the DeafBlind person). No checking social media or looking at web sites (unless work related). No photos, ‘</w:t>
      </w:r>
      <w:proofErr w:type="spellStart"/>
      <w:r w:rsidRPr="00420BB5">
        <w:rPr>
          <w:rFonts w:asciiTheme="majorHAnsi" w:eastAsia="Times New Roman" w:hAnsiTheme="majorHAnsi" w:cs="Times New Roman"/>
          <w:sz w:val="20"/>
          <w:szCs w:val="20"/>
          <w:lang w:val="en-CA"/>
        </w:rPr>
        <w:t>selfies</w:t>
      </w:r>
      <w:proofErr w:type="spellEnd"/>
      <w:r w:rsidRPr="00420BB5">
        <w:rPr>
          <w:rFonts w:asciiTheme="majorHAnsi" w:eastAsia="Times New Roman" w:hAnsiTheme="majorHAnsi" w:cs="Times New Roman"/>
          <w:sz w:val="20"/>
          <w:szCs w:val="20"/>
          <w:lang w:val="en-CA"/>
        </w:rPr>
        <w:t xml:space="preserve">’ or videos should be taken without the permission of the DeafBlind person, and others involved. </w:t>
      </w:r>
    </w:p>
  </w:footnote>
  <w:footnote w:id="3">
    <w:p w14:paraId="356F76E5" w14:textId="77777777" w:rsidR="00FD5524" w:rsidRPr="00420BB5" w:rsidRDefault="00FD5524" w:rsidP="00BF0D98">
      <w:pPr>
        <w:pStyle w:val="FootnoteText"/>
        <w:rPr>
          <w:rFonts w:asciiTheme="majorHAnsi" w:hAnsiTheme="majorHAnsi"/>
          <w:sz w:val="20"/>
          <w:szCs w:val="20"/>
        </w:rPr>
      </w:pPr>
      <w:r w:rsidRPr="00420BB5">
        <w:rPr>
          <w:rStyle w:val="FootnoteReference"/>
          <w:rFonts w:asciiTheme="majorHAnsi" w:hAnsiTheme="majorHAnsi"/>
          <w:sz w:val="20"/>
          <w:szCs w:val="20"/>
        </w:rPr>
        <w:footnoteRef/>
      </w:r>
      <w:r w:rsidRPr="00420BB5">
        <w:rPr>
          <w:rFonts w:asciiTheme="majorHAnsi" w:hAnsiTheme="majorHAnsi"/>
          <w:sz w:val="20"/>
          <w:szCs w:val="20"/>
        </w:rPr>
        <w:t xml:space="preserve"> </w:t>
      </w:r>
      <w:r w:rsidRPr="00420BB5">
        <w:rPr>
          <w:rFonts w:asciiTheme="majorHAnsi" w:eastAsia="Times New Roman" w:hAnsiTheme="majorHAnsi" w:cs="Times New Roman"/>
          <w:sz w:val="20"/>
          <w:szCs w:val="20"/>
          <w:lang w:val="en-CA"/>
        </w:rPr>
        <w:t xml:space="preserve">If the SSP is </w:t>
      </w:r>
      <w:r w:rsidRPr="00420BB5">
        <w:rPr>
          <w:rFonts w:asciiTheme="majorHAnsi" w:eastAsia="Times New Roman" w:hAnsiTheme="majorHAnsi" w:cs="Times New Roman"/>
          <w:sz w:val="20"/>
          <w:szCs w:val="20"/>
          <w:u w:val="single"/>
          <w:lang w:val="en-CA"/>
        </w:rPr>
        <w:t>volunteering</w:t>
      </w:r>
      <w:r w:rsidRPr="00420BB5">
        <w:rPr>
          <w:rFonts w:asciiTheme="majorHAnsi" w:eastAsia="Times New Roman" w:hAnsiTheme="majorHAnsi" w:cs="Times New Roman"/>
          <w:sz w:val="20"/>
          <w:szCs w:val="20"/>
          <w:lang w:val="en-CA"/>
        </w:rPr>
        <w:t>, these restrictions regarding personal shopping, drinking, etc. may be relaxed, if approved in advance by the DeafBlind person.</w:t>
      </w:r>
    </w:p>
  </w:footnote>
  <w:footnote w:id="4">
    <w:p w14:paraId="1FD8FA83" w14:textId="77777777" w:rsidR="00FD5524" w:rsidRPr="00BF0D98" w:rsidRDefault="00FD5524" w:rsidP="00794264">
      <w:pPr>
        <w:pStyle w:val="FootnoteText"/>
        <w:rPr>
          <w:rFonts w:asciiTheme="majorHAnsi" w:hAnsiTheme="majorHAnsi"/>
          <w:sz w:val="22"/>
          <w:szCs w:val="22"/>
        </w:rPr>
      </w:pPr>
      <w:r w:rsidRPr="00420BB5">
        <w:rPr>
          <w:rStyle w:val="FootnoteReference"/>
          <w:rFonts w:asciiTheme="majorHAnsi" w:hAnsiTheme="majorHAnsi"/>
          <w:sz w:val="20"/>
          <w:szCs w:val="20"/>
        </w:rPr>
        <w:footnoteRef/>
      </w:r>
      <w:r w:rsidRPr="00420BB5">
        <w:rPr>
          <w:rFonts w:asciiTheme="majorHAnsi" w:hAnsiTheme="majorHAnsi"/>
          <w:sz w:val="20"/>
          <w:szCs w:val="20"/>
        </w:rPr>
        <w:t xml:space="preserve"> To help with effective communication, DeafBlind consumers may also prefer SSPs to wear tops with a certain length of sleeve, or higher necklines.  Where possible, please respect these preferences.</w:t>
      </w:r>
    </w:p>
  </w:footnote>
  <w:footnote w:id="5">
    <w:p w14:paraId="4D189ACF" w14:textId="7010EF42" w:rsidR="00FD5524" w:rsidRPr="00420BB5" w:rsidRDefault="00FD5524" w:rsidP="00781904">
      <w:pPr>
        <w:pStyle w:val="FootnoteText"/>
        <w:rPr>
          <w:rFonts w:asciiTheme="majorHAnsi" w:hAnsiTheme="majorHAnsi"/>
          <w:sz w:val="20"/>
          <w:szCs w:val="20"/>
        </w:rPr>
      </w:pPr>
      <w:r w:rsidRPr="00420BB5">
        <w:rPr>
          <w:rStyle w:val="FootnoteReference"/>
          <w:rFonts w:asciiTheme="majorHAnsi" w:hAnsiTheme="majorHAnsi"/>
          <w:sz w:val="20"/>
          <w:szCs w:val="20"/>
        </w:rPr>
        <w:footnoteRef/>
      </w:r>
      <w:r w:rsidRPr="00420BB5">
        <w:rPr>
          <w:rFonts w:asciiTheme="majorHAnsi" w:hAnsiTheme="majorHAnsi"/>
          <w:sz w:val="20"/>
          <w:szCs w:val="20"/>
        </w:rPr>
        <w:t xml:space="preserve"> See ASDB Glossary of Terms available on our web site </w:t>
      </w:r>
      <w:hyperlink r:id="rId2" w:history="1">
        <w:r w:rsidRPr="00420BB5">
          <w:rPr>
            <w:rStyle w:val="Hyperlink"/>
            <w:rFonts w:asciiTheme="majorHAnsi" w:hAnsiTheme="majorHAnsi"/>
            <w:sz w:val="20"/>
            <w:szCs w:val="20"/>
          </w:rPr>
          <w:t>http://www.albertadeafblind.ca/</w:t>
        </w:r>
      </w:hyperlink>
    </w:p>
  </w:footnote>
  <w:footnote w:id="6">
    <w:p w14:paraId="70C32B8A" w14:textId="27DE4751" w:rsidR="00FD5524" w:rsidRPr="00420BB5" w:rsidRDefault="00FD5524" w:rsidP="00794264">
      <w:pPr>
        <w:pStyle w:val="FootnoteText"/>
        <w:rPr>
          <w:rFonts w:asciiTheme="majorHAnsi" w:hAnsiTheme="majorHAnsi"/>
          <w:sz w:val="20"/>
          <w:szCs w:val="20"/>
        </w:rPr>
      </w:pPr>
      <w:r w:rsidRPr="00420BB5">
        <w:rPr>
          <w:rStyle w:val="FootnoteReference"/>
          <w:rFonts w:asciiTheme="majorHAnsi" w:hAnsiTheme="majorHAnsi"/>
          <w:sz w:val="20"/>
          <w:szCs w:val="20"/>
        </w:rPr>
        <w:footnoteRef/>
      </w:r>
      <w:r w:rsidRPr="00420BB5">
        <w:rPr>
          <w:rFonts w:asciiTheme="majorHAnsi" w:hAnsiTheme="majorHAnsi"/>
          <w:sz w:val="20"/>
          <w:szCs w:val="20"/>
        </w:rPr>
        <w:t xml:space="preserve"> See ASDB Glossary of Terms available on our web site </w:t>
      </w:r>
      <w:hyperlink r:id="rId3" w:history="1">
        <w:r w:rsidRPr="00420BB5">
          <w:rPr>
            <w:rStyle w:val="Hyperlink"/>
            <w:rFonts w:asciiTheme="majorHAnsi" w:hAnsiTheme="majorHAnsi"/>
            <w:sz w:val="20"/>
            <w:szCs w:val="20"/>
          </w:rPr>
          <w:t>http://www.albertadeafblind.ca/</w:t>
        </w:r>
      </w:hyperlink>
    </w:p>
  </w:footnote>
  <w:footnote w:id="7">
    <w:p w14:paraId="0A6A452C" w14:textId="41463F00" w:rsidR="00FD5524" w:rsidRPr="00420BB5" w:rsidRDefault="00FD5524" w:rsidP="00794264">
      <w:pPr>
        <w:pStyle w:val="FootnoteText"/>
        <w:rPr>
          <w:rFonts w:asciiTheme="majorHAnsi" w:hAnsiTheme="majorHAnsi"/>
          <w:sz w:val="20"/>
          <w:szCs w:val="20"/>
        </w:rPr>
      </w:pPr>
      <w:r w:rsidRPr="00420BB5">
        <w:rPr>
          <w:rStyle w:val="FootnoteReference"/>
          <w:rFonts w:asciiTheme="majorHAnsi" w:hAnsiTheme="majorHAnsi"/>
          <w:sz w:val="20"/>
          <w:szCs w:val="20"/>
        </w:rPr>
        <w:footnoteRef/>
      </w:r>
      <w:r w:rsidRPr="00420BB5">
        <w:rPr>
          <w:rFonts w:asciiTheme="majorHAnsi" w:hAnsiTheme="majorHAnsi"/>
          <w:sz w:val="20"/>
          <w:szCs w:val="20"/>
        </w:rPr>
        <w:t xml:space="preserve"> </w:t>
      </w:r>
      <w:r w:rsidRPr="00420BB5">
        <w:rPr>
          <w:rFonts w:asciiTheme="majorHAnsi" w:eastAsia="Times New Roman" w:hAnsiTheme="majorHAnsi" w:cs="Times New Roman"/>
          <w:sz w:val="20"/>
          <w:szCs w:val="20"/>
          <w:lang w:val="en-CA"/>
        </w:rPr>
        <w:t>If the CF is volunteering, this restriction may be relaxed, if agreed upon by the DeafBlind person.</w:t>
      </w:r>
    </w:p>
  </w:footnote>
  <w:footnote w:id="8">
    <w:p w14:paraId="29EC5C29" w14:textId="08E3534D" w:rsidR="00FD5524" w:rsidRPr="004F31C1" w:rsidRDefault="00FD5524" w:rsidP="00794264">
      <w:pPr>
        <w:pStyle w:val="FootnoteText"/>
        <w:rPr>
          <w:rFonts w:asciiTheme="majorHAnsi" w:hAnsiTheme="majorHAnsi"/>
        </w:rPr>
      </w:pPr>
      <w:r w:rsidRPr="00420BB5">
        <w:rPr>
          <w:rStyle w:val="FootnoteReference"/>
          <w:rFonts w:asciiTheme="majorHAnsi" w:hAnsiTheme="majorHAnsi"/>
          <w:sz w:val="20"/>
          <w:szCs w:val="20"/>
        </w:rPr>
        <w:footnoteRef/>
      </w:r>
      <w:r w:rsidRPr="00420BB5">
        <w:rPr>
          <w:rFonts w:asciiTheme="majorHAnsi" w:hAnsiTheme="majorHAnsi"/>
          <w:sz w:val="20"/>
          <w:szCs w:val="20"/>
        </w:rPr>
        <w:t xml:space="preserve"> For example: ASDB SSP Role Description and Responsibilities, the ASDB Code of Ethics and Code of Conduct, ASDB Internal Policies and Procedures: SSP Services for DeafBlind Members’ Personal Needs; these resources are available on our web site </w:t>
      </w:r>
      <w:hyperlink r:id="rId4" w:history="1">
        <w:r w:rsidRPr="00420BB5">
          <w:rPr>
            <w:rStyle w:val="Hyperlink"/>
            <w:rFonts w:asciiTheme="majorHAnsi" w:hAnsiTheme="majorHAnsi"/>
            <w:sz w:val="20"/>
            <w:szCs w:val="20"/>
          </w:rPr>
          <w:t>http://www.albertadeafblind.ca/</w:t>
        </w:r>
      </w:hyperlink>
    </w:p>
  </w:footnote>
  <w:footnote w:id="9">
    <w:p w14:paraId="685EB24C" w14:textId="77777777" w:rsidR="00FD5524" w:rsidRPr="00420BB5" w:rsidRDefault="00FD5524" w:rsidP="009D1F49">
      <w:pPr>
        <w:pStyle w:val="FootnoteText"/>
        <w:rPr>
          <w:rFonts w:asciiTheme="majorHAnsi" w:hAnsiTheme="majorHAnsi"/>
          <w:sz w:val="20"/>
          <w:szCs w:val="20"/>
        </w:rPr>
      </w:pPr>
      <w:r w:rsidRPr="00420BB5">
        <w:rPr>
          <w:rStyle w:val="FootnoteReference"/>
          <w:rFonts w:asciiTheme="majorHAnsi" w:hAnsiTheme="majorHAnsi"/>
          <w:sz w:val="20"/>
          <w:szCs w:val="20"/>
        </w:rPr>
        <w:footnoteRef/>
      </w:r>
      <w:r w:rsidRPr="00420BB5">
        <w:rPr>
          <w:rFonts w:asciiTheme="majorHAnsi" w:hAnsiTheme="majorHAnsi"/>
          <w:sz w:val="20"/>
          <w:szCs w:val="20"/>
        </w:rPr>
        <w:t xml:space="preserve"> For example: perhaps the SSP will pick up the DeafBlind person and drive to the desired location, perhaps the SSP will meet the DeafBlind person at their home and they will take public transit together, perhaps the SSP will meet the DeafBlind person at the desired (or another) location and carry on from there.</w:t>
      </w:r>
    </w:p>
  </w:footnote>
  <w:footnote w:id="10">
    <w:p w14:paraId="0AEEE3CC" w14:textId="2EA555E0" w:rsidR="00FD5524" w:rsidRPr="00420BB5" w:rsidRDefault="00FD5524">
      <w:pPr>
        <w:pStyle w:val="FootnoteText"/>
        <w:rPr>
          <w:rFonts w:asciiTheme="majorHAnsi" w:hAnsiTheme="majorHAnsi"/>
          <w:sz w:val="20"/>
          <w:szCs w:val="20"/>
        </w:rPr>
      </w:pPr>
      <w:r w:rsidRPr="00420BB5">
        <w:rPr>
          <w:rStyle w:val="FootnoteReference"/>
          <w:rFonts w:asciiTheme="majorHAnsi" w:hAnsiTheme="majorHAnsi"/>
          <w:sz w:val="20"/>
          <w:szCs w:val="20"/>
        </w:rPr>
        <w:footnoteRef/>
      </w:r>
      <w:r w:rsidRPr="00420BB5">
        <w:rPr>
          <w:rFonts w:asciiTheme="majorHAnsi" w:hAnsiTheme="majorHAnsi"/>
          <w:sz w:val="20"/>
          <w:szCs w:val="20"/>
        </w:rPr>
        <w:t xml:space="preserve"> For example, fuel, mileage, transit or taxi fares, tickets for admission, meals.</w:t>
      </w:r>
    </w:p>
  </w:footnote>
  <w:footnote w:id="11">
    <w:p w14:paraId="6B986D0E" w14:textId="4A0AA6F0" w:rsidR="00FD5524" w:rsidRPr="00420BB5" w:rsidRDefault="00FD5524" w:rsidP="00794264">
      <w:pPr>
        <w:pStyle w:val="FootnoteText"/>
        <w:rPr>
          <w:rFonts w:asciiTheme="majorHAnsi" w:hAnsiTheme="majorHAnsi"/>
          <w:sz w:val="20"/>
          <w:szCs w:val="20"/>
        </w:rPr>
      </w:pPr>
      <w:r w:rsidRPr="00420BB5">
        <w:rPr>
          <w:rStyle w:val="FootnoteReference"/>
          <w:rFonts w:asciiTheme="majorHAnsi" w:hAnsiTheme="majorHAnsi"/>
          <w:sz w:val="20"/>
          <w:szCs w:val="20"/>
        </w:rPr>
        <w:footnoteRef/>
      </w:r>
      <w:r w:rsidRPr="00420BB5">
        <w:rPr>
          <w:rFonts w:asciiTheme="majorHAnsi" w:hAnsiTheme="majorHAnsi"/>
          <w:sz w:val="20"/>
          <w:szCs w:val="20"/>
        </w:rPr>
        <w:t xml:space="preserve"> </w:t>
      </w:r>
      <w:r w:rsidRPr="00420BB5">
        <w:rPr>
          <w:rFonts w:asciiTheme="majorHAnsi" w:eastAsia="Times New Roman" w:hAnsiTheme="majorHAnsi" w:cs="Times New Roman"/>
          <w:sz w:val="20"/>
          <w:szCs w:val="20"/>
        </w:rPr>
        <w:t>For example ASDB Internal Policies and Procedures</w:t>
      </w:r>
      <w:r w:rsidRPr="00420BB5">
        <w:rPr>
          <w:rFonts w:asciiTheme="majorHAnsi" w:hAnsiTheme="majorHAnsi"/>
          <w:sz w:val="20"/>
          <w:szCs w:val="20"/>
        </w:rPr>
        <w:t xml:space="preserve">: SSP Services for DeafBlind Members’ Personal Needs; these documents are available on our web site </w:t>
      </w:r>
      <w:hyperlink r:id="rId5" w:history="1">
        <w:r w:rsidRPr="00420BB5">
          <w:rPr>
            <w:rStyle w:val="Hyperlink"/>
            <w:rFonts w:asciiTheme="majorHAnsi" w:hAnsiTheme="majorHAnsi"/>
            <w:sz w:val="20"/>
            <w:szCs w:val="20"/>
          </w:rPr>
          <w:t>http://www.albertadeafblind.ca/</w:t>
        </w:r>
      </w:hyperlink>
    </w:p>
  </w:footnote>
  <w:footnote w:id="12">
    <w:p w14:paraId="519C9BF5" w14:textId="77777777" w:rsidR="00FD5524" w:rsidRPr="003925E9" w:rsidRDefault="00FD5524" w:rsidP="00794264">
      <w:pPr>
        <w:pStyle w:val="FootnoteText"/>
        <w:rPr>
          <w:rFonts w:asciiTheme="majorHAnsi" w:hAnsiTheme="majorHAnsi"/>
          <w:sz w:val="22"/>
          <w:szCs w:val="22"/>
        </w:rPr>
      </w:pPr>
      <w:r w:rsidRPr="00420BB5">
        <w:rPr>
          <w:rStyle w:val="FootnoteReference"/>
          <w:rFonts w:asciiTheme="majorHAnsi" w:hAnsiTheme="majorHAnsi"/>
          <w:sz w:val="20"/>
          <w:szCs w:val="20"/>
        </w:rPr>
        <w:footnoteRef/>
      </w:r>
      <w:r w:rsidRPr="00420BB5">
        <w:rPr>
          <w:rFonts w:asciiTheme="majorHAnsi" w:hAnsiTheme="majorHAnsi"/>
          <w:sz w:val="20"/>
          <w:szCs w:val="20"/>
        </w:rPr>
        <w:t xml:space="preserve"> </w:t>
      </w:r>
      <w:r w:rsidRPr="00420BB5">
        <w:rPr>
          <w:rFonts w:asciiTheme="majorHAnsi" w:hAnsiTheme="majorHAnsi" w:cs="Times New Roman"/>
          <w:sz w:val="20"/>
          <w:szCs w:val="20"/>
        </w:rPr>
        <w:t>For example workshops, DeafBlind camps, participating in discussions with colleagues (other SSPs, Deaf / hearing interpreters, CFs) about ideas to improve service, techniques and business practices.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7646"/>
    <w:multiLevelType w:val="hybridMultilevel"/>
    <w:tmpl w:val="6F4883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64"/>
    <w:rsid w:val="0003211B"/>
    <w:rsid w:val="0006400D"/>
    <w:rsid w:val="00103F9A"/>
    <w:rsid w:val="001126B8"/>
    <w:rsid w:val="00130A85"/>
    <w:rsid w:val="00140E82"/>
    <w:rsid w:val="001F0FE3"/>
    <w:rsid w:val="002A03C7"/>
    <w:rsid w:val="003107E9"/>
    <w:rsid w:val="00310C13"/>
    <w:rsid w:val="00311523"/>
    <w:rsid w:val="00343A8C"/>
    <w:rsid w:val="00361233"/>
    <w:rsid w:val="0039118C"/>
    <w:rsid w:val="003D5658"/>
    <w:rsid w:val="00420BB5"/>
    <w:rsid w:val="004F31C1"/>
    <w:rsid w:val="004F43C1"/>
    <w:rsid w:val="005A43FA"/>
    <w:rsid w:val="00693672"/>
    <w:rsid w:val="006965A2"/>
    <w:rsid w:val="006A434A"/>
    <w:rsid w:val="00740EC6"/>
    <w:rsid w:val="00762416"/>
    <w:rsid w:val="00781904"/>
    <w:rsid w:val="00794264"/>
    <w:rsid w:val="00917A87"/>
    <w:rsid w:val="009A6B9F"/>
    <w:rsid w:val="009D1F49"/>
    <w:rsid w:val="009E6CEC"/>
    <w:rsid w:val="00A00C45"/>
    <w:rsid w:val="00AA74F4"/>
    <w:rsid w:val="00AB3D17"/>
    <w:rsid w:val="00AD535F"/>
    <w:rsid w:val="00B80C31"/>
    <w:rsid w:val="00BB58E8"/>
    <w:rsid w:val="00BF0D98"/>
    <w:rsid w:val="00C12C3E"/>
    <w:rsid w:val="00CD4ED8"/>
    <w:rsid w:val="00D244B3"/>
    <w:rsid w:val="00D35939"/>
    <w:rsid w:val="00DE6244"/>
    <w:rsid w:val="00EA7606"/>
    <w:rsid w:val="00F579BF"/>
    <w:rsid w:val="00FD2E3D"/>
    <w:rsid w:val="00FD5524"/>
    <w:rsid w:val="00FE21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F5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264"/>
  </w:style>
  <w:style w:type="paragraph" w:styleId="Heading1">
    <w:name w:val="heading 1"/>
    <w:basedOn w:val="Normal"/>
    <w:next w:val="Normal"/>
    <w:link w:val="Heading1Char"/>
    <w:uiPriority w:val="9"/>
    <w:qFormat/>
    <w:rsid w:val="006936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936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94264"/>
    <w:rPr>
      <w:rFonts w:eastAsiaTheme="minorHAnsi"/>
    </w:rPr>
  </w:style>
  <w:style w:type="character" w:customStyle="1" w:styleId="FootnoteTextChar">
    <w:name w:val="Footnote Text Char"/>
    <w:basedOn w:val="DefaultParagraphFont"/>
    <w:link w:val="FootnoteText"/>
    <w:uiPriority w:val="99"/>
    <w:rsid w:val="00794264"/>
    <w:rPr>
      <w:rFonts w:eastAsiaTheme="minorHAnsi"/>
    </w:rPr>
  </w:style>
  <w:style w:type="character" w:styleId="FootnoteReference">
    <w:name w:val="footnote reference"/>
    <w:basedOn w:val="DefaultParagraphFont"/>
    <w:uiPriority w:val="99"/>
    <w:rsid w:val="00794264"/>
    <w:rPr>
      <w:vertAlign w:val="superscript"/>
    </w:rPr>
  </w:style>
  <w:style w:type="paragraph" w:styleId="NormalWeb">
    <w:name w:val="Normal (Web)"/>
    <w:basedOn w:val="Normal"/>
    <w:uiPriority w:val="99"/>
    <w:unhideWhenUsed/>
    <w:rsid w:val="00794264"/>
    <w:pPr>
      <w:spacing w:before="100" w:beforeAutospacing="1" w:after="100" w:afterAutospacing="1"/>
    </w:pPr>
    <w:rPr>
      <w:rFonts w:ascii="Times" w:hAnsi="Times" w:cs="Times New Roman"/>
      <w:sz w:val="20"/>
      <w:szCs w:val="20"/>
      <w:lang w:val="en-CA"/>
    </w:rPr>
  </w:style>
  <w:style w:type="character" w:customStyle="1" w:styleId="Heading2Char">
    <w:name w:val="Heading 2 Char"/>
    <w:basedOn w:val="DefaultParagraphFont"/>
    <w:link w:val="Heading2"/>
    <w:uiPriority w:val="9"/>
    <w:rsid w:val="0069367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9367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D35939"/>
    <w:pPr>
      <w:tabs>
        <w:tab w:val="center" w:pos="4320"/>
        <w:tab w:val="right" w:pos="8640"/>
      </w:tabs>
    </w:pPr>
  </w:style>
  <w:style w:type="character" w:customStyle="1" w:styleId="HeaderChar">
    <w:name w:val="Header Char"/>
    <w:basedOn w:val="DefaultParagraphFont"/>
    <w:link w:val="Header"/>
    <w:uiPriority w:val="99"/>
    <w:rsid w:val="00D35939"/>
  </w:style>
  <w:style w:type="paragraph" w:styleId="Footer">
    <w:name w:val="footer"/>
    <w:basedOn w:val="Normal"/>
    <w:link w:val="FooterChar"/>
    <w:uiPriority w:val="99"/>
    <w:unhideWhenUsed/>
    <w:rsid w:val="00D35939"/>
    <w:pPr>
      <w:tabs>
        <w:tab w:val="center" w:pos="4320"/>
        <w:tab w:val="right" w:pos="8640"/>
      </w:tabs>
    </w:pPr>
  </w:style>
  <w:style w:type="character" w:customStyle="1" w:styleId="FooterChar">
    <w:name w:val="Footer Char"/>
    <w:basedOn w:val="DefaultParagraphFont"/>
    <w:link w:val="Footer"/>
    <w:uiPriority w:val="99"/>
    <w:rsid w:val="00D35939"/>
  </w:style>
  <w:style w:type="character" w:styleId="PageNumber">
    <w:name w:val="page number"/>
    <w:basedOn w:val="DefaultParagraphFont"/>
    <w:uiPriority w:val="99"/>
    <w:semiHidden/>
    <w:unhideWhenUsed/>
    <w:rsid w:val="00D35939"/>
  </w:style>
  <w:style w:type="character" w:styleId="Hyperlink">
    <w:name w:val="Hyperlink"/>
    <w:basedOn w:val="DefaultParagraphFont"/>
    <w:uiPriority w:val="99"/>
    <w:unhideWhenUsed/>
    <w:rsid w:val="00103F9A"/>
    <w:rPr>
      <w:color w:val="0000FF"/>
      <w:u w:val="single"/>
    </w:rPr>
  </w:style>
  <w:style w:type="paragraph" w:styleId="BalloonText">
    <w:name w:val="Balloon Text"/>
    <w:basedOn w:val="Normal"/>
    <w:link w:val="BalloonTextChar"/>
    <w:uiPriority w:val="99"/>
    <w:semiHidden/>
    <w:unhideWhenUsed/>
    <w:rsid w:val="003107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7E9"/>
    <w:rPr>
      <w:rFonts w:ascii="Lucida Grande" w:hAnsi="Lucida Grande" w:cs="Lucida Grande"/>
      <w:sz w:val="18"/>
      <w:szCs w:val="18"/>
    </w:rPr>
  </w:style>
  <w:style w:type="paragraph" w:customStyle="1" w:styleId="subtitle1">
    <w:name w:val="subtitle 1"/>
    <w:basedOn w:val="Heading1"/>
    <w:rsid w:val="00420BB5"/>
    <w:pPr>
      <w:spacing w:before="120"/>
    </w:pPr>
    <w:rPr>
      <w:sz w:val="24"/>
      <w:szCs w:val="24"/>
      <w:lang w:val="en-CA"/>
    </w:rPr>
  </w:style>
  <w:style w:type="paragraph" w:styleId="Subtitle">
    <w:name w:val="Subtitle"/>
    <w:basedOn w:val="Normal"/>
    <w:next w:val="Normal"/>
    <w:link w:val="SubtitleChar"/>
    <w:uiPriority w:val="11"/>
    <w:qFormat/>
    <w:rsid w:val="00420BB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20BB5"/>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264"/>
  </w:style>
  <w:style w:type="paragraph" w:styleId="Heading1">
    <w:name w:val="heading 1"/>
    <w:basedOn w:val="Normal"/>
    <w:next w:val="Normal"/>
    <w:link w:val="Heading1Char"/>
    <w:uiPriority w:val="9"/>
    <w:qFormat/>
    <w:rsid w:val="006936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936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94264"/>
    <w:rPr>
      <w:rFonts w:eastAsiaTheme="minorHAnsi"/>
    </w:rPr>
  </w:style>
  <w:style w:type="character" w:customStyle="1" w:styleId="FootnoteTextChar">
    <w:name w:val="Footnote Text Char"/>
    <w:basedOn w:val="DefaultParagraphFont"/>
    <w:link w:val="FootnoteText"/>
    <w:uiPriority w:val="99"/>
    <w:rsid w:val="00794264"/>
    <w:rPr>
      <w:rFonts w:eastAsiaTheme="minorHAnsi"/>
    </w:rPr>
  </w:style>
  <w:style w:type="character" w:styleId="FootnoteReference">
    <w:name w:val="footnote reference"/>
    <w:basedOn w:val="DefaultParagraphFont"/>
    <w:uiPriority w:val="99"/>
    <w:rsid w:val="00794264"/>
    <w:rPr>
      <w:vertAlign w:val="superscript"/>
    </w:rPr>
  </w:style>
  <w:style w:type="paragraph" w:styleId="NormalWeb">
    <w:name w:val="Normal (Web)"/>
    <w:basedOn w:val="Normal"/>
    <w:uiPriority w:val="99"/>
    <w:unhideWhenUsed/>
    <w:rsid w:val="00794264"/>
    <w:pPr>
      <w:spacing w:before="100" w:beforeAutospacing="1" w:after="100" w:afterAutospacing="1"/>
    </w:pPr>
    <w:rPr>
      <w:rFonts w:ascii="Times" w:hAnsi="Times" w:cs="Times New Roman"/>
      <w:sz w:val="20"/>
      <w:szCs w:val="20"/>
      <w:lang w:val="en-CA"/>
    </w:rPr>
  </w:style>
  <w:style w:type="character" w:customStyle="1" w:styleId="Heading2Char">
    <w:name w:val="Heading 2 Char"/>
    <w:basedOn w:val="DefaultParagraphFont"/>
    <w:link w:val="Heading2"/>
    <w:uiPriority w:val="9"/>
    <w:rsid w:val="0069367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9367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D35939"/>
    <w:pPr>
      <w:tabs>
        <w:tab w:val="center" w:pos="4320"/>
        <w:tab w:val="right" w:pos="8640"/>
      </w:tabs>
    </w:pPr>
  </w:style>
  <w:style w:type="character" w:customStyle="1" w:styleId="HeaderChar">
    <w:name w:val="Header Char"/>
    <w:basedOn w:val="DefaultParagraphFont"/>
    <w:link w:val="Header"/>
    <w:uiPriority w:val="99"/>
    <w:rsid w:val="00D35939"/>
  </w:style>
  <w:style w:type="paragraph" w:styleId="Footer">
    <w:name w:val="footer"/>
    <w:basedOn w:val="Normal"/>
    <w:link w:val="FooterChar"/>
    <w:uiPriority w:val="99"/>
    <w:unhideWhenUsed/>
    <w:rsid w:val="00D35939"/>
    <w:pPr>
      <w:tabs>
        <w:tab w:val="center" w:pos="4320"/>
        <w:tab w:val="right" w:pos="8640"/>
      </w:tabs>
    </w:pPr>
  </w:style>
  <w:style w:type="character" w:customStyle="1" w:styleId="FooterChar">
    <w:name w:val="Footer Char"/>
    <w:basedOn w:val="DefaultParagraphFont"/>
    <w:link w:val="Footer"/>
    <w:uiPriority w:val="99"/>
    <w:rsid w:val="00D35939"/>
  </w:style>
  <w:style w:type="character" w:styleId="PageNumber">
    <w:name w:val="page number"/>
    <w:basedOn w:val="DefaultParagraphFont"/>
    <w:uiPriority w:val="99"/>
    <w:semiHidden/>
    <w:unhideWhenUsed/>
    <w:rsid w:val="00D35939"/>
  </w:style>
  <w:style w:type="character" w:styleId="Hyperlink">
    <w:name w:val="Hyperlink"/>
    <w:basedOn w:val="DefaultParagraphFont"/>
    <w:uiPriority w:val="99"/>
    <w:unhideWhenUsed/>
    <w:rsid w:val="00103F9A"/>
    <w:rPr>
      <w:color w:val="0000FF"/>
      <w:u w:val="single"/>
    </w:rPr>
  </w:style>
  <w:style w:type="paragraph" w:styleId="BalloonText">
    <w:name w:val="Balloon Text"/>
    <w:basedOn w:val="Normal"/>
    <w:link w:val="BalloonTextChar"/>
    <w:uiPriority w:val="99"/>
    <w:semiHidden/>
    <w:unhideWhenUsed/>
    <w:rsid w:val="003107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7E9"/>
    <w:rPr>
      <w:rFonts w:ascii="Lucida Grande" w:hAnsi="Lucida Grande" w:cs="Lucida Grande"/>
      <w:sz w:val="18"/>
      <w:szCs w:val="18"/>
    </w:rPr>
  </w:style>
  <w:style w:type="paragraph" w:customStyle="1" w:styleId="subtitle1">
    <w:name w:val="subtitle 1"/>
    <w:basedOn w:val="Heading1"/>
    <w:rsid w:val="00420BB5"/>
    <w:pPr>
      <w:spacing w:before="120"/>
    </w:pPr>
    <w:rPr>
      <w:sz w:val="24"/>
      <w:szCs w:val="24"/>
      <w:lang w:val="en-CA"/>
    </w:rPr>
  </w:style>
  <w:style w:type="paragraph" w:styleId="Subtitle">
    <w:name w:val="Subtitle"/>
    <w:basedOn w:val="Normal"/>
    <w:next w:val="Normal"/>
    <w:link w:val="SubtitleChar"/>
    <w:uiPriority w:val="11"/>
    <w:qFormat/>
    <w:rsid w:val="00420BB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20BB5"/>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s://youtu.be/rVzEqa7t8cI" TargetMode="External"/><Relationship Id="rId11" Type="http://schemas.openxmlformats.org/officeDocument/2006/relationships/hyperlink" Target="http://www.cancorp.org/pdf/ssp_guideline_042010.pdf" TargetMode="External"/><Relationship Id="rId12" Type="http://schemas.openxmlformats.org/officeDocument/2006/relationships/hyperlink" Target="http://www.deafblindinternational.org/PDF/Guidelines%20for%20Best%20Practice%20for%20Service%20Provision%20to%20Deafblind%20People.pdf" TargetMode="External"/><Relationship Id="rId13" Type="http://schemas.openxmlformats.org/officeDocument/2006/relationships/hyperlink" Target="http://www.hadley.edu/IAER2015/comparing%20interpreter,%20intervener,%20and%20ssp.pdf" TargetMode="External"/><Relationship Id="rId14" Type="http://schemas.openxmlformats.org/officeDocument/2006/relationships/hyperlink" Target="http://seattledbsc.org/dbssp-curriculum/" TargetMode="External"/><Relationship Id="rId15" Type="http://schemas.openxmlformats.org/officeDocument/2006/relationships/hyperlink" Target="http://www.rcmdb.mb.ca" TargetMode="External"/><Relationship Id="rId16" Type="http://schemas.openxmlformats.org/officeDocument/2006/relationships/hyperlink" Target="http://dhs.sd.gov/sbvi/fos/documents/ROLEOFTHESSP.pdf"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albertadeafblind.ca/" TargetMode="External"/><Relationship Id="rId4" Type="http://schemas.openxmlformats.org/officeDocument/2006/relationships/hyperlink" Target="http://www.albertadeafblind.ca/" TargetMode="External"/><Relationship Id="rId5" Type="http://schemas.openxmlformats.org/officeDocument/2006/relationships/hyperlink" Target="http://www.albertadeafblind.ca/" TargetMode="External"/><Relationship Id="rId1" Type="http://schemas.openxmlformats.org/officeDocument/2006/relationships/hyperlink" Target="http://www.albertadeafblind.ca/" TargetMode="External"/><Relationship Id="rId2" Type="http://schemas.openxmlformats.org/officeDocument/2006/relationships/hyperlink" Target="http://www.albertadeafblin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9A6CF-BC35-234A-BDB0-444C9A2C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1351</Words>
  <Characters>7701</Characters>
  <Application>Microsoft Macintosh Word</Application>
  <DocSecurity>0</DocSecurity>
  <Lines>64</Lines>
  <Paragraphs>18</Paragraphs>
  <ScaleCrop>false</ScaleCrop>
  <Company>University of Alberta</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Hetman</dc:creator>
  <cp:keywords/>
  <dc:description/>
  <cp:lastModifiedBy>Tracy Hetman</cp:lastModifiedBy>
  <cp:revision>5</cp:revision>
  <dcterms:created xsi:type="dcterms:W3CDTF">2018-06-14T16:49:00Z</dcterms:created>
  <dcterms:modified xsi:type="dcterms:W3CDTF">2018-08-12T19:46:00Z</dcterms:modified>
</cp:coreProperties>
</file>